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78A38357" w:rsidR="001E41F3" w:rsidRPr="0093768B" w:rsidRDefault="00A60DDD">
      <w:pPr>
        <w:pStyle w:val="CRCoverPage"/>
        <w:tabs>
          <w:tab w:val="right" w:pos="9639"/>
        </w:tabs>
        <w:spacing w:after="0"/>
        <w:rPr>
          <w:b/>
          <w:i/>
          <w:noProof/>
          <w:sz w:val="28"/>
          <w:lang w:val="en-US"/>
        </w:rPr>
      </w:pPr>
      <w:r w:rsidRPr="00A60DDD">
        <w:rPr>
          <w:b/>
          <w:noProof/>
          <w:sz w:val="24"/>
        </w:rPr>
        <w:t>3GPP TSG-RAN4 Meeting #115</w:t>
      </w:r>
      <w:r w:rsidR="001E41F3">
        <w:rPr>
          <w:b/>
          <w:i/>
          <w:noProof/>
          <w:sz w:val="28"/>
        </w:rPr>
        <w:tab/>
      </w:r>
      <w:r w:rsidR="0093768B" w:rsidRPr="0093768B">
        <w:rPr>
          <w:b/>
          <w:sz w:val="24"/>
        </w:rPr>
        <w:t>R4-2505843</w:t>
      </w:r>
    </w:p>
    <w:p w14:paraId="72415C3E" w14:textId="77777777" w:rsidR="00F40827" w:rsidRDefault="00A60DDD" w:rsidP="005E2C44">
      <w:pPr>
        <w:pStyle w:val="CRCoverPage"/>
        <w:outlineLvl w:val="0"/>
        <w:rPr>
          <w:b/>
          <w:noProof/>
          <w:sz w:val="24"/>
        </w:rPr>
      </w:pPr>
      <w:r w:rsidRPr="00A60DDD">
        <w:rPr>
          <w:b/>
          <w:noProof/>
          <w:sz w:val="24"/>
        </w:rPr>
        <w:t>Malta, Malta</w:t>
      </w:r>
      <w:r w:rsidR="001E41F3">
        <w:rPr>
          <w:b/>
          <w:noProof/>
          <w:sz w:val="24"/>
        </w:rPr>
        <w:t xml:space="preserve">, </w:t>
      </w:r>
      <w:r w:rsidRPr="00A60DDD">
        <w:rPr>
          <w:b/>
          <w:noProof/>
          <w:sz w:val="24"/>
        </w:rPr>
        <w:t>19th - 23rd May, 2025</w:t>
      </w:r>
    </w:p>
    <w:p w14:paraId="58E88D02" w14:textId="77777777" w:rsidR="00F40827" w:rsidRDefault="00F40827" w:rsidP="005E2C44">
      <w:pPr>
        <w:pStyle w:val="CRCoverPage"/>
        <w:outlineLvl w:val="0"/>
        <w:rPr>
          <w:b/>
          <w:noProof/>
          <w:sz w:val="24"/>
        </w:rPr>
      </w:pPr>
    </w:p>
    <w:p w14:paraId="2D386C3C" w14:textId="3FCC6725" w:rsidR="00F40827" w:rsidRDefault="00F40827" w:rsidP="00F40827">
      <w:pPr>
        <w:rPr>
          <w:rFonts w:ascii="Arial" w:hAnsi="Arial" w:cs="Arial"/>
          <w:noProof/>
          <w:sz w:val="24"/>
        </w:rPr>
      </w:pPr>
      <w:r>
        <w:rPr>
          <w:rFonts w:ascii="Arial" w:hAnsi="Arial" w:cs="Arial"/>
          <w:b/>
          <w:noProof/>
          <w:sz w:val="24"/>
        </w:rPr>
        <w:t>Agenda item:</w:t>
      </w:r>
      <w:r>
        <w:rPr>
          <w:rFonts w:ascii="Arial" w:hAnsi="Arial" w:cs="Arial"/>
          <w:b/>
          <w:noProof/>
          <w:sz w:val="24"/>
        </w:rPr>
        <w:tab/>
      </w:r>
      <w:r>
        <w:rPr>
          <w:rFonts w:ascii="Arial" w:hAnsi="Arial" w:cs="Arial"/>
          <w:b/>
          <w:noProof/>
          <w:sz w:val="24"/>
        </w:rPr>
        <w:tab/>
      </w:r>
      <w:r w:rsidR="001E2B2F">
        <w:rPr>
          <w:rFonts w:ascii="Arial" w:hAnsi="Arial" w:cs="Arial"/>
          <w:noProof/>
          <w:sz w:val="24"/>
        </w:rPr>
        <w:t>7.14.2</w:t>
      </w:r>
    </w:p>
    <w:p w14:paraId="3C822334" w14:textId="77777777" w:rsidR="00F40827" w:rsidRPr="00732E17" w:rsidRDefault="00F40827" w:rsidP="00F40827">
      <w:pPr>
        <w:rPr>
          <w:rFonts w:ascii="Arial" w:hAnsi="Arial" w:cs="Arial"/>
          <w:noProof/>
          <w:sz w:val="24"/>
        </w:rPr>
      </w:pPr>
      <w:r>
        <w:rPr>
          <w:rFonts w:ascii="Arial" w:hAnsi="Arial" w:cs="Arial"/>
          <w:b/>
          <w:noProof/>
          <w:sz w:val="24"/>
        </w:rPr>
        <w:t>Source:</w:t>
      </w:r>
      <w:r w:rsidRPr="00732E17">
        <w:rPr>
          <w:rFonts w:ascii="Arial" w:hAnsi="Arial" w:cs="Arial"/>
          <w:noProof/>
          <w:sz w:val="24"/>
        </w:rPr>
        <w:tab/>
      </w:r>
      <w:r w:rsidRPr="00732E17">
        <w:rPr>
          <w:rFonts w:ascii="Arial" w:hAnsi="Arial" w:cs="Arial"/>
          <w:noProof/>
          <w:sz w:val="24"/>
        </w:rPr>
        <w:tab/>
      </w:r>
      <w:r w:rsidRPr="00732E17">
        <w:rPr>
          <w:rFonts w:ascii="Arial" w:hAnsi="Arial" w:cs="Arial"/>
          <w:noProof/>
          <w:sz w:val="24"/>
        </w:rPr>
        <w:tab/>
      </w:r>
      <w:r w:rsidRPr="00732E17">
        <w:rPr>
          <w:rFonts w:ascii="Arial" w:hAnsi="Arial" w:cs="Arial"/>
          <w:noProof/>
          <w:sz w:val="24"/>
        </w:rPr>
        <w:tab/>
        <w:t>Keysight Technologies UK Ltd</w:t>
      </w:r>
    </w:p>
    <w:p w14:paraId="6160C938" w14:textId="5104F372" w:rsidR="00F40827" w:rsidRDefault="00F40827" w:rsidP="00F40827">
      <w:pPr>
        <w:rPr>
          <w:rFonts w:ascii="Arial" w:hAnsi="Arial" w:cs="Arial"/>
          <w:noProof/>
          <w:sz w:val="24"/>
        </w:rPr>
      </w:pPr>
      <w:r>
        <w:rPr>
          <w:rFonts w:ascii="Arial" w:hAnsi="Arial" w:cs="Arial"/>
          <w:b/>
          <w:noProof/>
          <w:sz w:val="24"/>
        </w:rPr>
        <w:t>Title:</w:t>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sidR="00A357D5">
        <w:rPr>
          <w:rFonts w:ascii="Arial" w:hAnsi="Arial" w:cs="Arial"/>
          <w:noProof/>
          <w:sz w:val="24"/>
        </w:rPr>
        <w:t>On Inadequate Range Length MU</w:t>
      </w:r>
    </w:p>
    <w:p w14:paraId="7FF2F7BD" w14:textId="77777777" w:rsidR="00A357D5" w:rsidRPr="00A357D5" w:rsidRDefault="00F40827" w:rsidP="00A357D5">
      <w:pPr>
        <w:rPr>
          <w:rFonts w:ascii="Arial" w:hAnsi="Arial" w:cs="Arial"/>
          <w:b/>
          <w:noProof/>
          <w:sz w:val="24"/>
        </w:rPr>
      </w:pPr>
      <w:r>
        <w:rPr>
          <w:rFonts w:ascii="Arial" w:hAnsi="Arial" w:cs="Arial"/>
          <w:b/>
          <w:noProof/>
          <w:sz w:val="24"/>
        </w:rPr>
        <w:t>Document for:</w:t>
      </w:r>
      <w:r>
        <w:rPr>
          <w:rFonts w:ascii="Arial" w:hAnsi="Arial" w:cs="Arial"/>
          <w:b/>
          <w:noProof/>
          <w:sz w:val="24"/>
        </w:rPr>
        <w:tab/>
      </w:r>
      <w:r>
        <w:rPr>
          <w:rFonts w:ascii="Arial" w:hAnsi="Arial" w:cs="Arial"/>
          <w:b/>
          <w:noProof/>
          <w:sz w:val="24"/>
        </w:rPr>
        <w:tab/>
      </w:r>
      <w:r w:rsidRPr="00A357D5">
        <w:rPr>
          <w:rFonts w:ascii="Arial" w:hAnsi="Arial" w:cs="Arial"/>
          <w:bCs/>
          <w:noProof/>
          <w:sz w:val="24"/>
        </w:rPr>
        <w:t>Approval</w:t>
      </w:r>
      <w:r w:rsidR="00A357D5" w:rsidRPr="00A357D5">
        <w:rPr>
          <w:rFonts w:ascii="Arial" w:hAnsi="Arial" w:cs="Arial"/>
          <w:bCs/>
          <w:noProof/>
          <w:sz w:val="24"/>
        </w:rPr>
        <w:t xml:space="preserve"> </w:t>
      </w:r>
    </w:p>
    <w:p w14:paraId="75DBA2A9" w14:textId="377586CB" w:rsidR="00996E0C" w:rsidRPr="00906B84" w:rsidRDefault="00996E0C" w:rsidP="00996E0C">
      <w:pPr>
        <w:pStyle w:val="Heading1"/>
        <w:spacing w:line="360" w:lineRule="exact"/>
        <w:rPr>
          <w:b/>
          <w:bCs/>
          <w:szCs w:val="36"/>
        </w:rPr>
      </w:pPr>
      <w:r>
        <w:rPr>
          <w:bCs/>
          <w:szCs w:val="36"/>
        </w:rPr>
        <w:t>Introduction</w:t>
      </w:r>
    </w:p>
    <w:p w14:paraId="05FC127A" w14:textId="32C0F562" w:rsidR="00996E0C" w:rsidRDefault="00996E0C" w:rsidP="00996E0C">
      <w:pPr>
        <w:rPr>
          <w:noProof/>
        </w:rPr>
      </w:pPr>
      <w:r>
        <w:rPr>
          <w:noProof/>
        </w:rPr>
        <w:t xml:space="preserve">This contribution introduces the next steps to determine the MU element for </w:t>
      </w:r>
      <w:r>
        <w:t>i</w:t>
      </w:r>
      <w:r w:rsidRPr="0061403D">
        <w:t xml:space="preserve">nadequate </w:t>
      </w:r>
      <w:r>
        <w:rPr>
          <w:noProof/>
        </w:rPr>
        <w:t xml:space="preserve">measurement distance. </w:t>
      </w:r>
    </w:p>
    <w:p w14:paraId="5638488C" w14:textId="58520A30" w:rsidR="00A357D5" w:rsidRPr="00906B84" w:rsidRDefault="0087723A" w:rsidP="00A357D5">
      <w:pPr>
        <w:pStyle w:val="Heading1"/>
        <w:spacing w:line="360" w:lineRule="exact"/>
        <w:rPr>
          <w:b/>
          <w:bCs/>
          <w:szCs w:val="36"/>
        </w:rPr>
      </w:pPr>
      <w:r>
        <w:rPr>
          <w:bCs/>
          <w:szCs w:val="36"/>
        </w:rPr>
        <w:t>Min Measurement Distance for 50cm QZ</w:t>
      </w:r>
      <w:r w:rsidR="002F5624">
        <w:rPr>
          <w:bCs/>
          <w:szCs w:val="36"/>
        </w:rPr>
        <w:t xml:space="preserve"> and Motivation for </w:t>
      </w:r>
      <w:r w:rsidR="00392A93">
        <w:rPr>
          <w:bCs/>
          <w:szCs w:val="36"/>
        </w:rPr>
        <w:t>Inadequate</w:t>
      </w:r>
      <w:r w:rsidR="002F5624">
        <w:rPr>
          <w:bCs/>
          <w:szCs w:val="36"/>
        </w:rPr>
        <w:t xml:space="preserve"> Measurement Distance MU</w:t>
      </w:r>
    </w:p>
    <w:p w14:paraId="145891F7" w14:textId="4CA2CFEE" w:rsidR="00A357D5" w:rsidRDefault="00A357D5" w:rsidP="00A357D5">
      <w:r w:rsidRPr="00937CA8">
        <w:t>In the past, the minimum measurement distance</w:t>
      </w:r>
      <w:r>
        <w:t xml:space="preserve">s for 20cm </w:t>
      </w:r>
      <w:r>
        <w:fldChar w:fldCharType="begin"/>
      </w:r>
      <w:r>
        <w:instrText xml:space="preserve"> REF _Ref194398849 \w </w:instrText>
      </w:r>
      <w:r>
        <w:fldChar w:fldCharType="separate"/>
      </w:r>
      <w:r w:rsidR="00653DCC">
        <w:t>[1]</w:t>
      </w:r>
      <w:r>
        <w:fldChar w:fldCharType="end"/>
      </w:r>
      <w:r>
        <w:t xml:space="preserve"> and 30cm </w:t>
      </w:r>
      <w:r>
        <w:fldChar w:fldCharType="begin"/>
      </w:r>
      <w:r>
        <w:instrText xml:space="preserve"> REF _Ref194398877 \w </w:instrText>
      </w:r>
      <w:r>
        <w:fldChar w:fldCharType="separate"/>
      </w:r>
      <w:r w:rsidR="00653DCC">
        <w:t>[2]</w:t>
      </w:r>
      <w:r>
        <w:fldChar w:fldCharType="end"/>
      </w:r>
      <w:r>
        <w:fldChar w:fldCharType="begin"/>
      </w:r>
      <w:r>
        <w:instrText xml:space="preserve"> REF _Ref194424640 \w </w:instrText>
      </w:r>
      <w:r>
        <w:fldChar w:fldCharType="separate"/>
      </w:r>
      <w:r w:rsidR="00653DCC">
        <w:t>[3]</w:t>
      </w:r>
      <w:r>
        <w:fldChar w:fldCharType="end"/>
      </w:r>
      <w:r>
        <w:t xml:space="preserve"> DFF systems</w:t>
      </w:r>
      <w:r w:rsidRPr="00937CA8">
        <w:t xml:space="preserve"> </w:t>
      </w:r>
      <w:r>
        <w:t>were</w:t>
      </w:r>
      <w:r w:rsidRPr="00937CA8">
        <w:t xml:space="preserve"> defined </w:t>
      </w:r>
      <w:r>
        <w:t>as the maximum of the following three limits</w:t>
      </w:r>
    </w:p>
    <w:p w14:paraId="24E4651B" w14:textId="77777777" w:rsidR="00A357D5" w:rsidRDefault="00A357D5" w:rsidP="00A357D5">
      <w:pPr>
        <w:pStyle w:val="B1"/>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907955F" w14:textId="77777777" w:rsidR="00A357D5" w:rsidRDefault="00A357D5" w:rsidP="00A357D5">
      <w:pPr>
        <w:pStyle w:val="B1"/>
      </w:pPr>
      <w:r>
        <w:t>-</w:t>
      </w:r>
      <w:r>
        <w:tab/>
        <w:t>The amplitude uncertainty limit: 3</w:t>
      </w:r>
      <w:r>
        <w:rPr>
          <w:i/>
        </w:rPr>
        <w:t>D</w:t>
      </w:r>
      <w:r w:rsidRPr="001E4569">
        <w:rPr>
          <w:iCs/>
          <w:vertAlign w:val="subscript"/>
        </w:rPr>
        <w:t>QZ</w:t>
      </w:r>
    </w:p>
    <w:p w14:paraId="62FA522C" w14:textId="77777777" w:rsidR="00A357D5" w:rsidRDefault="00A357D5" w:rsidP="00A357D5">
      <w:pPr>
        <w:pStyle w:val="B1"/>
      </w:pPr>
      <w:r>
        <w:t>-</w:t>
      </w:r>
      <w:r>
        <w:tab/>
        <w:t xml:space="preserve">The reactive Near-Field limit: </w:t>
      </w:r>
      <w:r>
        <w:rPr>
          <w:i/>
        </w:rPr>
        <w:t>R</w:t>
      </w:r>
      <w:r>
        <w:rPr>
          <w:vertAlign w:val="subscript"/>
        </w:rPr>
        <w:t>QZ</w:t>
      </w:r>
      <w:r>
        <w:t>+2</w:t>
      </w:r>
      <w:r>
        <w:rPr>
          <w:rFonts w:ascii="Symbol" w:hAnsi="Symbol"/>
        </w:rPr>
        <w:t></w:t>
      </w:r>
    </w:p>
    <w:p w14:paraId="382F5B12" w14:textId="77777777" w:rsidR="00A357D5" w:rsidRDefault="00A357D5" w:rsidP="00A357D5">
      <w:r w:rsidRPr="0003384A">
        <w:t xml:space="preserve">where </w:t>
      </w:r>
      <w:r w:rsidRPr="0003384A">
        <w:rPr>
          <w:i/>
        </w:rPr>
        <w:t>R</w:t>
      </w:r>
      <w:r w:rsidRPr="0003384A">
        <w:rPr>
          <w:vertAlign w:val="subscript"/>
        </w:rPr>
        <w:t>QZ</w:t>
      </w:r>
      <w:r w:rsidRPr="0003384A">
        <w:t xml:space="preserve"> is defined as the radius of the quiet zone, i.e., </w:t>
      </w:r>
      <w:r w:rsidRPr="0003384A">
        <w:rPr>
          <w:i/>
        </w:rPr>
        <w:t>R</w:t>
      </w:r>
      <w:r w:rsidRPr="0003384A">
        <w:rPr>
          <w:vertAlign w:val="subscript"/>
        </w:rPr>
        <w:t>QZ</w:t>
      </w:r>
      <w:r w:rsidRPr="0003384A">
        <w:t>=</w:t>
      </w:r>
      <w:r w:rsidRPr="0003384A">
        <w:rPr>
          <w:i/>
        </w:rPr>
        <w:t>D</w:t>
      </w:r>
      <w:r w:rsidRPr="00EA74FE">
        <w:rPr>
          <w:vertAlign w:val="subscript"/>
        </w:rPr>
        <w:t>QZ</w:t>
      </w:r>
      <w:r w:rsidRPr="0003384A">
        <w:t xml:space="preserve">/2, and </w:t>
      </w:r>
      <w:proofErr w:type="spellStart"/>
      <w:r w:rsidRPr="0003384A">
        <w:rPr>
          <w:i/>
        </w:rPr>
        <w:t>D</w:t>
      </w:r>
      <w:r w:rsidRPr="0003384A">
        <w:rPr>
          <w:vertAlign w:val="subscript"/>
        </w:rPr>
        <w:t>rad</w:t>
      </w:r>
      <w:proofErr w:type="spellEnd"/>
      <w:r w:rsidRPr="0003384A">
        <w:t xml:space="preserve"> is the diameter of the effective radiating aperture. The minimum range length calculations for </w:t>
      </w:r>
      <w:r w:rsidRPr="0003384A">
        <w:rPr>
          <w:i/>
        </w:rPr>
        <w:t>D</w:t>
      </w:r>
      <w:r w:rsidRPr="00EA74FE">
        <w:rPr>
          <w:vertAlign w:val="subscript"/>
        </w:rPr>
        <w:t>QZ</w:t>
      </w:r>
      <w:r w:rsidRPr="0003384A">
        <w:t>=</w:t>
      </w:r>
      <w:r>
        <w:t xml:space="preserve">{20, </w:t>
      </w:r>
      <w:r w:rsidRPr="0003384A">
        <w:t>30</w:t>
      </w:r>
      <w:r>
        <w:t>}</w:t>
      </w:r>
      <w:r w:rsidRPr="0003384A">
        <w:t xml:space="preserve">cm quiet zone size OTA test systems shall assume that </w:t>
      </w:r>
      <w:proofErr w:type="spellStart"/>
      <w:r w:rsidRPr="0003384A">
        <w:rPr>
          <w:i/>
        </w:rPr>
        <w:t>D</w:t>
      </w:r>
      <w:r w:rsidRPr="0003384A">
        <w:rPr>
          <w:vertAlign w:val="subscript"/>
        </w:rPr>
        <w:t>rad</w:t>
      </w:r>
      <w:proofErr w:type="spellEnd"/>
      <w:r w:rsidRPr="0003384A">
        <w:t xml:space="preserve"> is </w:t>
      </w:r>
      <w:r>
        <w:t xml:space="preserve">{20, </w:t>
      </w:r>
      <w:r w:rsidRPr="0003384A">
        <w:t>30</w:t>
      </w:r>
      <w:r>
        <w:t>}</w:t>
      </w:r>
      <w:r w:rsidRPr="0003384A">
        <w:t xml:space="preserve">cm below 1GHz and decrease linearly from </w:t>
      </w:r>
      <w:r>
        <w:t xml:space="preserve">{20, </w:t>
      </w:r>
      <w:r w:rsidRPr="0003384A">
        <w:t>30</w:t>
      </w:r>
      <w:r>
        <w:t>}</w:t>
      </w:r>
      <w:r w:rsidRPr="0003384A">
        <w:t xml:space="preserve">cm to 5cm from 1GHz to 7.125GHz, respectively. </w:t>
      </w:r>
    </w:p>
    <w:p w14:paraId="0BC58966" w14:textId="77777777" w:rsidR="00A357D5" w:rsidRDefault="00A357D5" w:rsidP="00A357D5">
      <w:pPr>
        <w:rPr>
          <w:b/>
        </w:rPr>
      </w:pPr>
    </w:p>
    <w:p w14:paraId="3434C8F3" w14:textId="6B537AAA" w:rsidR="00A357D5" w:rsidRDefault="00A357D5" w:rsidP="00A357D5">
      <w:r>
        <w:t xml:space="preserve">For the 50cm QC, the minimum measurement distance/range length is tabulated in </w:t>
      </w:r>
      <w:r>
        <w:fldChar w:fldCharType="begin"/>
      </w:r>
      <w:r>
        <w:instrText xml:space="preserve"> REF _Ref194400115 \h </w:instrText>
      </w:r>
      <w:r>
        <w:fldChar w:fldCharType="separate"/>
      </w:r>
      <w:r w:rsidR="00653DCC">
        <w:t xml:space="preserve">Table </w:t>
      </w:r>
      <w:r w:rsidR="00653DCC">
        <w:rPr>
          <w:noProof/>
        </w:rPr>
        <w:t>1</w:t>
      </w:r>
      <w:r>
        <w:fldChar w:fldCharType="end"/>
      </w:r>
      <w:r>
        <w:t xml:space="preserve"> while the three different limits including the maximum are plotted in </w:t>
      </w:r>
      <w:r>
        <w:fldChar w:fldCharType="begin"/>
      </w:r>
      <w:r>
        <w:instrText xml:space="preserve"> REF _Ref194400361 \h </w:instrText>
      </w:r>
      <w:r>
        <w:fldChar w:fldCharType="separate"/>
      </w:r>
      <w:r w:rsidR="00653DCC">
        <w:t xml:space="preserve">Figure </w:t>
      </w:r>
      <w:r w:rsidR="00653DCC">
        <w:rPr>
          <w:noProof/>
        </w:rPr>
        <w:t>1</w:t>
      </w:r>
      <w:r>
        <w:fldChar w:fldCharType="end"/>
      </w:r>
      <w:r>
        <w:t xml:space="preserve">. The distribution of the effective radiating aperture is shown in </w:t>
      </w:r>
      <w:r>
        <w:fldChar w:fldCharType="begin"/>
      </w:r>
      <w:r>
        <w:instrText xml:space="preserve"> REF _Ref194400470 \h </w:instrText>
      </w:r>
      <w:r>
        <w:fldChar w:fldCharType="separate"/>
      </w:r>
      <w:r w:rsidR="00653DCC">
        <w:t xml:space="preserve">Figure </w:t>
      </w:r>
      <w:r w:rsidR="00653DCC">
        <w:rPr>
          <w:noProof/>
        </w:rPr>
        <w:t>2</w:t>
      </w:r>
      <w:r>
        <w:fldChar w:fldCharType="end"/>
      </w:r>
      <w:r>
        <w:t xml:space="preserve">. </w:t>
      </w:r>
      <w:r w:rsidR="00F22608">
        <w:t xml:space="preserve">The values in </w:t>
      </w:r>
      <w:r w:rsidR="00F22608">
        <w:fldChar w:fldCharType="begin"/>
      </w:r>
      <w:r w:rsidR="00F22608">
        <w:instrText xml:space="preserve"> REF _Ref194400115 \h </w:instrText>
      </w:r>
      <w:r w:rsidR="00F22608">
        <w:fldChar w:fldCharType="separate"/>
      </w:r>
      <w:r w:rsidR="00653DCC">
        <w:t xml:space="preserve">Table </w:t>
      </w:r>
      <w:r w:rsidR="00653DCC">
        <w:rPr>
          <w:noProof/>
        </w:rPr>
        <w:t>1</w:t>
      </w:r>
      <w:r w:rsidR="00F22608">
        <w:fldChar w:fldCharType="end"/>
      </w:r>
      <w:r w:rsidR="00F22608">
        <w:t xml:space="preserve"> match those introduced </w:t>
      </w:r>
      <w:r w:rsidR="00C00C79">
        <w:t xml:space="preserve">in </w:t>
      </w:r>
      <w:r w:rsidR="00C00C79">
        <w:fldChar w:fldCharType="begin"/>
      </w:r>
      <w:r w:rsidR="00C00C79">
        <w:instrText xml:space="preserve"> REF _Ref197077311 \w </w:instrText>
      </w:r>
      <w:r w:rsidR="00C00C79">
        <w:fldChar w:fldCharType="separate"/>
      </w:r>
      <w:r w:rsidR="00653DCC">
        <w:t>[4]</w:t>
      </w:r>
      <w:r w:rsidR="00C00C79">
        <w:fldChar w:fldCharType="end"/>
      </w:r>
      <w:r w:rsidR="00C00C79">
        <w:t xml:space="preserve">. </w:t>
      </w:r>
    </w:p>
    <w:p w14:paraId="680DE346" w14:textId="7A29B1A1" w:rsidR="00A357D5" w:rsidRDefault="00A357D5" w:rsidP="00A357D5">
      <w:pPr>
        <w:pStyle w:val="Caption"/>
        <w:jc w:val="center"/>
      </w:pPr>
      <w:bookmarkStart w:id="0" w:name="_Ref194400115"/>
      <w:r>
        <w:t xml:space="preserve">Table </w:t>
      </w:r>
      <w:r>
        <w:fldChar w:fldCharType="begin"/>
      </w:r>
      <w:r>
        <w:instrText xml:space="preserve"> SEQ Table \* ARABIC </w:instrText>
      </w:r>
      <w:r>
        <w:fldChar w:fldCharType="separate"/>
      </w:r>
      <w:r w:rsidR="00653DCC">
        <w:rPr>
          <w:noProof/>
        </w:rPr>
        <w:t>1</w:t>
      </w:r>
      <w:r>
        <w:fldChar w:fldCharType="end"/>
      </w:r>
      <w:bookmarkEnd w:id="0"/>
      <w:r>
        <w:t>: Minimum Range Length for OTA systems with 50cm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6"/>
        <w:gridCol w:w="1137"/>
        <w:gridCol w:w="1501"/>
        <w:gridCol w:w="1370"/>
        <w:gridCol w:w="1411"/>
        <w:gridCol w:w="2824"/>
      </w:tblGrid>
      <w:tr w:rsidR="00A357D5" w14:paraId="7959074F" w14:textId="77777777" w:rsidTr="00562B0E">
        <w:trPr>
          <w:trHeight w:val="284"/>
          <w:jc w:val="center"/>
        </w:trPr>
        <w:tc>
          <w:tcPr>
            <w:tcW w:w="1444" w:type="dxa"/>
            <w:shd w:val="clear" w:color="auto" w:fill="D9D9D9"/>
            <w:vAlign w:val="center"/>
            <w:hideMark/>
          </w:tcPr>
          <w:p w14:paraId="77D4DBD4" w14:textId="77777777" w:rsidR="00A357D5" w:rsidRDefault="00A357D5" w:rsidP="00562B0E">
            <w:pPr>
              <w:pStyle w:val="TAH"/>
              <w:keepNext w:val="0"/>
            </w:pPr>
            <w:r w:rsidRPr="00A64465">
              <w:rPr>
                <w:i/>
                <w:iCs/>
                <w:lang w:val="en-US"/>
              </w:rPr>
              <w:t>f</w:t>
            </w:r>
            <w:r>
              <w:rPr>
                <w:lang w:val="en-US"/>
              </w:rPr>
              <w:t xml:space="preserve"> [GHz]</w:t>
            </w:r>
          </w:p>
        </w:tc>
        <w:tc>
          <w:tcPr>
            <w:tcW w:w="1186" w:type="dxa"/>
            <w:shd w:val="clear" w:color="auto" w:fill="D9D9D9"/>
            <w:vAlign w:val="center"/>
            <w:hideMark/>
          </w:tcPr>
          <w:p w14:paraId="3C024755" w14:textId="77777777" w:rsidR="00A357D5" w:rsidRDefault="00A357D5" w:rsidP="00562B0E">
            <w:pPr>
              <w:pStyle w:val="TAH"/>
              <w:keepNext w:val="0"/>
            </w:pPr>
            <w:proofErr w:type="spellStart"/>
            <w:r w:rsidRPr="00B55A79">
              <w:rPr>
                <w:i/>
                <w:iCs/>
                <w:lang w:val="en-US"/>
              </w:rPr>
              <w:t>D</w:t>
            </w:r>
            <w:r>
              <w:rPr>
                <w:vertAlign w:val="subscript"/>
                <w:lang w:val="en-US"/>
              </w:rPr>
              <w:t>rad</w:t>
            </w:r>
            <w:proofErr w:type="spellEnd"/>
            <w:r>
              <w:rPr>
                <w:lang w:val="en-US"/>
              </w:rPr>
              <w:t xml:space="preserve"> [m]</w:t>
            </w:r>
          </w:p>
        </w:tc>
        <w:tc>
          <w:tcPr>
            <w:tcW w:w="1523" w:type="dxa"/>
            <w:shd w:val="clear" w:color="auto" w:fill="D9D9D9"/>
            <w:vAlign w:val="center"/>
            <w:hideMark/>
          </w:tcPr>
          <w:p w14:paraId="3E775056" w14:textId="77777777" w:rsidR="00A357D5" w:rsidRDefault="00A357D5" w:rsidP="00562B0E">
            <w:pPr>
              <w:pStyle w:val="TAH"/>
              <w:keepNext w:val="0"/>
            </w:pPr>
            <w:r w:rsidRPr="00B55A79">
              <w:rPr>
                <w:i/>
                <w:iCs/>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4" w:type="dxa"/>
            <w:shd w:val="clear" w:color="auto" w:fill="D9D9D9"/>
            <w:vAlign w:val="center"/>
            <w:hideMark/>
          </w:tcPr>
          <w:p w14:paraId="0251BF86" w14:textId="77777777" w:rsidR="00A357D5" w:rsidRDefault="00A357D5" w:rsidP="00562B0E">
            <w:pPr>
              <w:pStyle w:val="TAH"/>
              <w:keepNext w:val="0"/>
            </w:pPr>
            <w:r>
              <w:rPr>
                <w:lang w:val="en-US"/>
              </w:rPr>
              <w:t>3</w:t>
            </w:r>
            <w:r>
              <w:rPr>
                <w:i/>
                <w:iCs/>
                <w:lang w:val="en-US"/>
              </w:rPr>
              <w:t>D</w:t>
            </w:r>
            <w:r w:rsidRPr="00A27B09">
              <w:rPr>
                <w:vertAlign w:val="subscript"/>
                <w:lang w:val="en-US"/>
              </w:rPr>
              <w:t>QZ</w:t>
            </w:r>
            <w:r>
              <w:rPr>
                <w:i/>
                <w:iCs/>
                <w:lang w:val="en-US"/>
              </w:rPr>
              <w:t xml:space="preserve"> </w:t>
            </w:r>
            <w:r>
              <w:rPr>
                <w:lang w:val="en-US"/>
              </w:rPr>
              <w:t>= 6</w:t>
            </w:r>
            <w:r>
              <w:rPr>
                <w:i/>
                <w:iCs/>
                <w:lang w:val="en-US"/>
              </w:rPr>
              <w:t>R</w:t>
            </w:r>
            <w:r>
              <w:rPr>
                <w:vertAlign w:val="subscript"/>
                <w:lang w:val="en-US"/>
              </w:rPr>
              <w:t>QZ</w:t>
            </w:r>
          </w:p>
        </w:tc>
        <w:tc>
          <w:tcPr>
            <w:tcW w:w="1462" w:type="dxa"/>
            <w:shd w:val="clear" w:color="auto" w:fill="D9D9D9"/>
            <w:vAlign w:val="center"/>
            <w:hideMark/>
          </w:tcPr>
          <w:p w14:paraId="152D27B6" w14:textId="77777777" w:rsidR="00A357D5" w:rsidRDefault="00A357D5" w:rsidP="00562B0E">
            <w:pPr>
              <w:pStyle w:val="TAH"/>
              <w:keepNext w:val="0"/>
            </w:pPr>
            <w:r w:rsidRPr="00B55A79">
              <w:rPr>
                <w:i/>
                <w:iCs/>
                <w:lang w:val="en-US"/>
              </w:rPr>
              <w:t>R</w:t>
            </w:r>
            <w:r>
              <w:rPr>
                <w:vertAlign w:val="subscript"/>
                <w:lang w:val="en-US"/>
              </w:rPr>
              <w:t>QZ</w:t>
            </w:r>
            <w:r>
              <w:rPr>
                <w:lang w:val="en-US"/>
              </w:rPr>
              <w:t>+2λ</w:t>
            </w:r>
          </w:p>
        </w:tc>
        <w:tc>
          <w:tcPr>
            <w:tcW w:w="2580" w:type="dxa"/>
            <w:shd w:val="clear" w:color="auto" w:fill="D9D9D9"/>
            <w:vAlign w:val="center"/>
            <w:hideMark/>
          </w:tcPr>
          <w:p w14:paraId="00593529" w14:textId="77777777" w:rsidR="00A357D5" w:rsidRDefault="00A357D5" w:rsidP="00562B0E">
            <w:pPr>
              <w:pStyle w:val="TAH"/>
            </w:pPr>
            <w:r>
              <w:rPr>
                <w:lang w:val="en-US"/>
              </w:rPr>
              <w:t>max(</w:t>
            </w:r>
            <w:r w:rsidRPr="00B55A79">
              <w:rPr>
                <w:i/>
                <w:iCs/>
                <w:lang w:val="en-US"/>
              </w:rPr>
              <w:t>R</w:t>
            </w:r>
            <w:r>
              <w:rPr>
                <w:vertAlign w:val="subscript"/>
                <w:lang w:val="en-US"/>
              </w:rPr>
              <w:t>QZ</w:t>
            </w:r>
            <w:r>
              <w:rPr>
                <w:lang w:val="en-US"/>
              </w:rPr>
              <w:t>+2λ,3</w:t>
            </w:r>
            <w:r w:rsidRPr="00B55A79">
              <w:rPr>
                <w:i/>
                <w:iCs/>
                <w:lang w:val="en-US"/>
              </w:rPr>
              <w:t>D</w:t>
            </w:r>
            <w:r w:rsidRPr="00A27B09">
              <w:rPr>
                <w:i/>
                <w:iCs/>
                <w:vertAlign w:val="subscript"/>
                <w:lang w:val="en-US"/>
              </w:rPr>
              <w:t>QZ</w:t>
            </w:r>
            <w:r>
              <w:rPr>
                <w:lang w:val="en-US"/>
              </w:rPr>
              <w:t>,</w:t>
            </w:r>
            <w:r w:rsidRPr="00B55A79">
              <w:rPr>
                <w:i/>
                <w:iCs/>
                <w:lang w:val="en-US"/>
              </w:rPr>
              <w:t>R</w:t>
            </w:r>
            <w:r>
              <w:rPr>
                <w:vertAlign w:val="subscript"/>
                <w:lang w:val="en-US"/>
              </w:rPr>
              <w:t>QZ</w:t>
            </w:r>
            <w:r>
              <w:rPr>
                <w:lang w:val="en-US"/>
              </w:rPr>
              <w:t>+2</w:t>
            </w:r>
            <w:r>
              <w:rPr>
                <w:i/>
                <w:iCs/>
                <w:lang w:val="en-US"/>
              </w:rPr>
              <w:t>D</w:t>
            </w:r>
            <w:r w:rsidRPr="00C82102">
              <w:rPr>
                <w:vertAlign w:val="subscript"/>
                <w:lang w:val="en-US"/>
              </w:rPr>
              <w:t>rad</w:t>
            </w:r>
            <w:r>
              <w:rPr>
                <w:lang w:val="en-US"/>
              </w:rPr>
              <w:t>²/λ)</w:t>
            </w:r>
          </w:p>
        </w:tc>
      </w:tr>
      <w:tr w:rsidR="00A357D5" w14:paraId="1EEA39AD" w14:textId="77777777" w:rsidTr="00562B0E">
        <w:trPr>
          <w:trHeight w:val="284"/>
          <w:jc w:val="center"/>
        </w:trPr>
        <w:tc>
          <w:tcPr>
            <w:tcW w:w="1444" w:type="dxa"/>
            <w:shd w:val="clear" w:color="auto" w:fill="auto"/>
            <w:vAlign w:val="bottom"/>
            <w:hideMark/>
          </w:tcPr>
          <w:p w14:paraId="677A625A" w14:textId="77777777" w:rsidR="00A357D5" w:rsidRDefault="00A357D5" w:rsidP="00562B0E">
            <w:pPr>
              <w:pStyle w:val="TAC"/>
              <w:keepNext w:val="0"/>
            </w:pPr>
            <w:r w:rsidRPr="00271C7E">
              <w:t>0.41</w:t>
            </w:r>
          </w:p>
        </w:tc>
        <w:tc>
          <w:tcPr>
            <w:tcW w:w="1186" w:type="dxa"/>
            <w:shd w:val="clear" w:color="auto" w:fill="auto"/>
            <w:vAlign w:val="bottom"/>
            <w:hideMark/>
          </w:tcPr>
          <w:p w14:paraId="5D1BFA46" w14:textId="77777777" w:rsidR="00A357D5" w:rsidRDefault="00A357D5" w:rsidP="00562B0E">
            <w:pPr>
              <w:pStyle w:val="TAC"/>
              <w:keepNext w:val="0"/>
            </w:pPr>
            <w:r w:rsidRPr="00BD702A">
              <w:t>0.50</w:t>
            </w:r>
          </w:p>
        </w:tc>
        <w:tc>
          <w:tcPr>
            <w:tcW w:w="1523" w:type="dxa"/>
            <w:shd w:val="clear" w:color="auto" w:fill="auto"/>
            <w:vAlign w:val="bottom"/>
            <w:hideMark/>
          </w:tcPr>
          <w:p w14:paraId="155D38A2" w14:textId="77777777" w:rsidR="00A357D5" w:rsidRDefault="00A357D5" w:rsidP="00562B0E">
            <w:pPr>
              <w:pStyle w:val="TAC"/>
              <w:keepNext w:val="0"/>
            </w:pPr>
            <w:r w:rsidRPr="00BD702A">
              <w:t>0.93</w:t>
            </w:r>
          </w:p>
        </w:tc>
        <w:tc>
          <w:tcPr>
            <w:tcW w:w="1434" w:type="dxa"/>
            <w:shd w:val="clear" w:color="auto" w:fill="auto"/>
            <w:vAlign w:val="bottom"/>
            <w:hideMark/>
          </w:tcPr>
          <w:p w14:paraId="3452533A" w14:textId="77777777" w:rsidR="00A357D5" w:rsidRDefault="00A357D5" w:rsidP="00562B0E">
            <w:pPr>
              <w:pStyle w:val="TAC"/>
              <w:keepNext w:val="0"/>
            </w:pPr>
            <w:r w:rsidRPr="00BD702A">
              <w:t>1.5</w:t>
            </w:r>
          </w:p>
        </w:tc>
        <w:tc>
          <w:tcPr>
            <w:tcW w:w="1462" w:type="dxa"/>
            <w:shd w:val="clear" w:color="auto" w:fill="auto"/>
            <w:vAlign w:val="bottom"/>
            <w:hideMark/>
          </w:tcPr>
          <w:p w14:paraId="554FB0A2" w14:textId="77777777" w:rsidR="00A357D5" w:rsidRDefault="00A357D5" w:rsidP="00562B0E">
            <w:pPr>
              <w:pStyle w:val="TAC"/>
              <w:keepNext w:val="0"/>
            </w:pPr>
            <w:r w:rsidRPr="00BD702A">
              <w:t>1.71</w:t>
            </w:r>
          </w:p>
        </w:tc>
        <w:tc>
          <w:tcPr>
            <w:tcW w:w="2580" w:type="dxa"/>
            <w:shd w:val="clear" w:color="auto" w:fill="auto"/>
            <w:vAlign w:val="bottom"/>
            <w:hideMark/>
          </w:tcPr>
          <w:p w14:paraId="6D382B83" w14:textId="77777777" w:rsidR="00A357D5" w:rsidRDefault="00A357D5" w:rsidP="00562B0E">
            <w:pPr>
              <w:pStyle w:val="TAC"/>
              <w:keepNext w:val="0"/>
            </w:pPr>
            <w:r w:rsidRPr="00BD702A">
              <w:t>1.71</w:t>
            </w:r>
          </w:p>
        </w:tc>
      </w:tr>
      <w:tr w:rsidR="00A357D5" w14:paraId="3E214791" w14:textId="77777777" w:rsidTr="00562B0E">
        <w:trPr>
          <w:trHeight w:val="284"/>
          <w:jc w:val="center"/>
        </w:trPr>
        <w:tc>
          <w:tcPr>
            <w:tcW w:w="1444" w:type="dxa"/>
            <w:shd w:val="clear" w:color="auto" w:fill="auto"/>
            <w:vAlign w:val="bottom"/>
            <w:hideMark/>
          </w:tcPr>
          <w:p w14:paraId="1AB369B5" w14:textId="77777777" w:rsidR="00A357D5" w:rsidRDefault="00A357D5" w:rsidP="00562B0E">
            <w:pPr>
              <w:pStyle w:val="TAC"/>
              <w:keepNext w:val="0"/>
            </w:pPr>
            <w:r w:rsidRPr="00271C7E">
              <w:t>0.6</w:t>
            </w:r>
          </w:p>
        </w:tc>
        <w:tc>
          <w:tcPr>
            <w:tcW w:w="1186" w:type="dxa"/>
            <w:shd w:val="clear" w:color="auto" w:fill="auto"/>
            <w:vAlign w:val="bottom"/>
            <w:hideMark/>
          </w:tcPr>
          <w:p w14:paraId="6FEAFFA5" w14:textId="77777777" w:rsidR="00A357D5" w:rsidRDefault="00A357D5" w:rsidP="00562B0E">
            <w:pPr>
              <w:pStyle w:val="TAC"/>
              <w:keepNext w:val="0"/>
            </w:pPr>
            <w:r w:rsidRPr="00BD702A">
              <w:t>0.50</w:t>
            </w:r>
          </w:p>
        </w:tc>
        <w:tc>
          <w:tcPr>
            <w:tcW w:w="1523" w:type="dxa"/>
            <w:shd w:val="clear" w:color="auto" w:fill="auto"/>
            <w:vAlign w:val="bottom"/>
            <w:hideMark/>
          </w:tcPr>
          <w:p w14:paraId="255E544E" w14:textId="77777777" w:rsidR="00A357D5" w:rsidRDefault="00A357D5" w:rsidP="00562B0E">
            <w:pPr>
              <w:pStyle w:val="TAC"/>
              <w:keepNext w:val="0"/>
            </w:pPr>
            <w:r w:rsidRPr="00BD702A">
              <w:t>1.25</w:t>
            </w:r>
          </w:p>
        </w:tc>
        <w:tc>
          <w:tcPr>
            <w:tcW w:w="1434" w:type="dxa"/>
            <w:shd w:val="clear" w:color="auto" w:fill="auto"/>
            <w:vAlign w:val="bottom"/>
            <w:hideMark/>
          </w:tcPr>
          <w:p w14:paraId="2ED4F573" w14:textId="77777777" w:rsidR="00A357D5" w:rsidRDefault="00A357D5" w:rsidP="00562B0E">
            <w:pPr>
              <w:pStyle w:val="TAC"/>
              <w:keepNext w:val="0"/>
            </w:pPr>
            <w:r w:rsidRPr="00BD702A">
              <w:t>1.5</w:t>
            </w:r>
          </w:p>
        </w:tc>
        <w:tc>
          <w:tcPr>
            <w:tcW w:w="1462" w:type="dxa"/>
            <w:shd w:val="clear" w:color="auto" w:fill="auto"/>
            <w:vAlign w:val="bottom"/>
            <w:hideMark/>
          </w:tcPr>
          <w:p w14:paraId="3AD910B3" w14:textId="77777777" w:rsidR="00A357D5" w:rsidRDefault="00A357D5" w:rsidP="00562B0E">
            <w:pPr>
              <w:pStyle w:val="TAC"/>
              <w:keepNext w:val="0"/>
            </w:pPr>
            <w:r w:rsidRPr="00BD702A">
              <w:t>1.25</w:t>
            </w:r>
          </w:p>
        </w:tc>
        <w:tc>
          <w:tcPr>
            <w:tcW w:w="2580" w:type="dxa"/>
            <w:shd w:val="clear" w:color="auto" w:fill="auto"/>
            <w:vAlign w:val="bottom"/>
            <w:hideMark/>
          </w:tcPr>
          <w:p w14:paraId="3462674A" w14:textId="77777777" w:rsidR="00A357D5" w:rsidRDefault="00A357D5" w:rsidP="00562B0E">
            <w:pPr>
              <w:pStyle w:val="TAC"/>
              <w:keepNext w:val="0"/>
            </w:pPr>
            <w:r w:rsidRPr="00BD702A">
              <w:t>1.50</w:t>
            </w:r>
          </w:p>
        </w:tc>
      </w:tr>
      <w:tr w:rsidR="00A357D5" w14:paraId="4D97B03B" w14:textId="77777777" w:rsidTr="00562B0E">
        <w:trPr>
          <w:trHeight w:val="284"/>
          <w:jc w:val="center"/>
        </w:trPr>
        <w:tc>
          <w:tcPr>
            <w:tcW w:w="1444" w:type="dxa"/>
            <w:shd w:val="clear" w:color="auto" w:fill="auto"/>
            <w:vAlign w:val="bottom"/>
            <w:hideMark/>
          </w:tcPr>
          <w:p w14:paraId="1DC35CAC" w14:textId="77777777" w:rsidR="00A357D5" w:rsidRDefault="00A357D5" w:rsidP="00562B0E">
            <w:pPr>
              <w:pStyle w:val="TAC"/>
              <w:keepNext w:val="0"/>
            </w:pPr>
            <w:r w:rsidRPr="00271C7E">
              <w:t>0.7</w:t>
            </w:r>
          </w:p>
        </w:tc>
        <w:tc>
          <w:tcPr>
            <w:tcW w:w="1186" w:type="dxa"/>
            <w:shd w:val="clear" w:color="auto" w:fill="auto"/>
            <w:vAlign w:val="bottom"/>
            <w:hideMark/>
          </w:tcPr>
          <w:p w14:paraId="6AC6E189" w14:textId="77777777" w:rsidR="00A357D5" w:rsidRDefault="00A357D5" w:rsidP="00562B0E">
            <w:pPr>
              <w:pStyle w:val="TAC"/>
              <w:keepNext w:val="0"/>
            </w:pPr>
            <w:r w:rsidRPr="00BD702A">
              <w:t>0.50</w:t>
            </w:r>
          </w:p>
        </w:tc>
        <w:tc>
          <w:tcPr>
            <w:tcW w:w="1523" w:type="dxa"/>
            <w:shd w:val="clear" w:color="auto" w:fill="auto"/>
            <w:vAlign w:val="bottom"/>
            <w:hideMark/>
          </w:tcPr>
          <w:p w14:paraId="6AC747AB" w14:textId="77777777" w:rsidR="00A357D5" w:rsidRDefault="00A357D5" w:rsidP="00562B0E">
            <w:pPr>
              <w:pStyle w:val="TAC"/>
              <w:keepNext w:val="0"/>
            </w:pPr>
            <w:r w:rsidRPr="00BD702A">
              <w:t>1.42</w:t>
            </w:r>
          </w:p>
        </w:tc>
        <w:tc>
          <w:tcPr>
            <w:tcW w:w="1434" w:type="dxa"/>
            <w:shd w:val="clear" w:color="auto" w:fill="auto"/>
            <w:vAlign w:val="bottom"/>
            <w:hideMark/>
          </w:tcPr>
          <w:p w14:paraId="7A15518B" w14:textId="77777777" w:rsidR="00A357D5" w:rsidRDefault="00A357D5" w:rsidP="00562B0E">
            <w:pPr>
              <w:pStyle w:val="TAC"/>
              <w:keepNext w:val="0"/>
            </w:pPr>
            <w:r w:rsidRPr="00BD702A">
              <w:t>1.5</w:t>
            </w:r>
          </w:p>
        </w:tc>
        <w:tc>
          <w:tcPr>
            <w:tcW w:w="1462" w:type="dxa"/>
            <w:shd w:val="clear" w:color="auto" w:fill="auto"/>
            <w:vAlign w:val="bottom"/>
            <w:hideMark/>
          </w:tcPr>
          <w:p w14:paraId="1EE64D64" w14:textId="77777777" w:rsidR="00A357D5" w:rsidRDefault="00A357D5" w:rsidP="00562B0E">
            <w:pPr>
              <w:pStyle w:val="TAC"/>
              <w:keepNext w:val="0"/>
            </w:pPr>
            <w:r w:rsidRPr="00BD702A">
              <w:t>1.11</w:t>
            </w:r>
          </w:p>
        </w:tc>
        <w:tc>
          <w:tcPr>
            <w:tcW w:w="2580" w:type="dxa"/>
            <w:shd w:val="clear" w:color="auto" w:fill="auto"/>
            <w:vAlign w:val="bottom"/>
            <w:hideMark/>
          </w:tcPr>
          <w:p w14:paraId="0433AD9A" w14:textId="77777777" w:rsidR="00A357D5" w:rsidRDefault="00A357D5" w:rsidP="00562B0E">
            <w:pPr>
              <w:pStyle w:val="TAC"/>
              <w:keepNext w:val="0"/>
            </w:pPr>
            <w:r w:rsidRPr="00BD702A">
              <w:t>1.50</w:t>
            </w:r>
          </w:p>
        </w:tc>
      </w:tr>
      <w:tr w:rsidR="00A357D5" w14:paraId="61CD310A" w14:textId="77777777" w:rsidTr="00562B0E">
        <w:trPr>
          <w:trHeight w:val="284"/>
          <w:jc w:val="center"/>
        </w:trPr>
        <w:tc>
          <w:tcPr>
            <w:tcW w:w="1444" w:type="dxa"/>
            <w:shd w:val="clear" w:color="auto" w:fill="auto"/>
            <w:vAlign w:val="bottom"/>
            <w:hideMark/>
          </w:tcPr>
          <w:p w14:paraId="4F50A59E" w14:textId="77777777" w:rsidR="00A357D5" w:rsidRDefault="00A357D5" w:rsidP="00562B0E">
            <w:pPr>
              <w:pStyle w:val="TAC"/>
              <w:keepNext w:val="0"/>
            </w:pPr>
            <w:r w:rsidRPr="00271C7E">
              <w:t>0.8</w:t>
            </w:r>
          </w:p>
        </w:tc>
        <w:tc>
          <w:tcPr>
            <w:tcW w:w="1186" w:type="dxa"/>
            <w:shd w:val="clear" w:color="auto" w:fill="auto"/>
            <w:vAlign w:val="bottom"/>
            <w:hideMark/>
          </w:tcPr>
          <w:p w14:paraId="63EE8499" w14:textId="77777777" w:rsidR="00A357D5" w:rsidRDefault="00A357D5" w:rsidP="00562B0E">
            <w:pPr>
              <w:pStyle w:val="TAC"/>
              <w:keepNext w:val="0"/>
            </w:pPr>
            <w:r w:rsidRPr="00BD702A">
              <w:t>0.50</w:t>
            </w:r>
          </w:p>
        </w:tc>
        <w:tc>
          <w:tcPr>
            <w:tcW w:w="1523" w:type="dxa"/>
            <w:shd w:val="clear" w:color="auto" w:fill="auto"/>
            <w:vAlign w:val="bottom"/>
            <w:hideMark/>
          </w:tcPr>
          <w:p w14:paraId="5061D87E" w14:textId="77777777" w:rsidR="00A357D5" w:rsidRDefault="00A357D5" w:rsidP="00562B0E">
            <w:pPr>
              <w:pStyle w:val="TAC"/>
              <w:keepNext w:val="0"/>
            </w:pPr>
            <w:r w:rsidRPr="00BD702A">
              <w:t>1.58</w:t>
            </w:r>
          </w:p>
        </w:tc>
        <w:tc>
          <w:tcPr>
            <w:tcW w:w="1434" w:type="dxa"/>
            <w:shd w:val="clear" w:color="auto" w:fill="auto"/>
            <w:vAlign w:val="bottom"/>
            <w:hideMark/>
          </w:tcPr>
          <w:p w14:paraId="54BB3DBA" w14:textId="77777777" w:rsidR="00A357D5" w:rsidRDefault="00A357D5" w:rsidP="00562B0E">
            <w:pPr>
              <w:pStyle w:val="TAC"/>
              <w:keepNext w:val="0"/>
            </w:pPr>
            <w:r w:rsidRPr="00BD702A">
              <w:t>1.5</w:t>
            </w:r>
          </w:p>
        </w:tc>
        <w:tc>
          <w:tcPr>
            <w:tcW w:w="1462" w:type="dxa"/>
            <w:shd w:val="clear" w:color="auto" w:fill="auto"/>
            <w:vAlign w:val="bottom"/>
            <w:hideMark/>
          </w:tcPr>
          <w:p w14:paraId="2E3BEE40" w14:textId="77777777" w:rsidR="00A357D5" w:rsidRDefault="00A357D5" w:rsidP="00562B0E">
            <w:pPr>
              <w:pStyle w:val="TAC"/>
              <w:keepNext w:val="0"/>
            </w:pPr>
            <w:r w:rsidRPr="00BD702A">
              <w:t>1.00</w:t>
            </w:r>
          </w:p>
        </w:tc>
        <w:tc>
          <w:tcPr>
            <w:tcW w:w="2580" w:type="dxa"/>
            <w:shd w:val="clear" w:color="auto" w:fill="auto"/>
            <w:vAlign w:val="bottom"/>
            <w:hideMark/>
          </w:tcPr>
          <w:p w14:paraId="4C2FD362" w14:textId="77777777" w:rsidR="00A357D5" w:rsidRDefault="00A357D5" w:rsidP="00562B0E">
            <w:pPr>
              <w:pStyle w:val="TAC"/>
              <w:keepNext w:val="0"/>
            </w:pPr>
            <w:r w:rsidRPr="00BD702A">
              <w:t>1.58</w:t>
            </w:r>
          </w:p>
        </w:tc>
      </w:tr>
      <w:tr w:rsidR="00A357D5" w14:paraId="5BB56D22" w14:textId="77777777" w:rsidTr="00562B0E">
        <w:trPr>
          <w:trHeight w:val="284"/>
          <w:jc w:val="center"/>
        </w:trPr>
        <w:tc>
          <w:tcPr>
            <w:tcW w:w="1444" w:type="dxa"/>
            <w:shd w:val="clear" w:color="auto" w:fill="auto"/>
            <w:vAlign w:val="bottom"/>
            <w:hideMark/>
          </w:tcPr>
          <w:p w14:paraId="17DF2FB1" w14:textId="77777777" w:rsidR="00A357D5" w:rsidRPr="00271C7E" w:rsidRDefault="00A357D5" w:rsidP="00562B0E">
            <w:pPr>
              <w:pStyle w:val="TAC"/>
              <w:keepNext w:val="0"/>
            </w:pPr>
            <w:r w:rsidRPr="00271C7E">
              <w:t>1</w:t>
            </w:r>
          </w:p>
        </w:tc>
        <w:tc>
          <w:tcPr>
            <w:tcW w:w="1186" w:type="dxa"/>
            <w:shd w:val="clear" w:color="auto" w:fill="auto"/>
            <w:vAlign w:val="bottom"/>
            <w:hideMark/>
          </w:tcPr>
          <w:p w14:paraId="683551B8" w14:textId="77777777" w:rsidR="00A357D5" w:rsidRPr="00BD702A" w:rsidRDefault="00A357D5" w:rsidP="00562B0E">
            <w:pPr>
              <w:pStyle w:val="TAC"/>
              <w:keepNext w:val="0"/>
            </w:pPr>
            <w:r w:rsidRPr="00BD702A">
              <w:t>0.50</w:t>
            </w:r>
          </w:p>
        </w:tc>
        <w:tc>
          <w:tcPr>
            <w:tcW w:w="1523" w:type="dxa"/>
            <w:shd w:val="clear" w:color="auto" w:fill="auto"/>
            <w:vAlign w:val="bottom"/>
            <w:hideMark/>
          </w:tcPr>
          <w:p w14:paraId="608CF76D" w14:textId="77777777" w:rsidR="00A357D5" w:rsidRPr="00BD702A" w:rsidRDefault="00A357D5" w:rsidP="00562B0E">
            <w:pPr>
              <w:pStyle w:val="TAC"/>
              <w:keepNext w:val="0"/>
            </w:pPr>
            <w:r w:rsidRPr="00BD702A">
              <w:t>1.92</w:t>
            </w:r>
          </w:p>
        </w:tc>
        <w:tc>
          <w:tcPr>
            <w:tcW w:w="1434" w:type="dxa"/>
            <w:shd w:val="clear" w:color="auto" w:fill="auto"/>
            <w:vAlign w:val="bottom"/>
            <w:hideMark/>
          </w:tcPr>
          <w:p w14:paraId="1AFD0CE8" w14:textId="77777777" w:rsidR="00A357D5" w:rsidRPr="00BD702A" w:rsidRDefault="00A357D5" w:rsidP="00562B0E">
            <w:pPr>
              <w:pStyle w:val="TAC"/>
              <w:keepNext w:val="0"/>
            </w:pPr>
            <w:r w:rsidRPr="00BD702A">
              <w:t>1.5</w:t>
            </w:r>
          </w:p>
        </w:tc>
        <w:tc>
          <w:tcPr>
            <w:tcW w:w="1462" w:type="dxa"/>
            <w:shd w:val="clear" w:color="auto" w:fill="auto"/>
            <w:vAlign w:val="bottom"/>
            <w:hideMark/>
          </w:tcPr>
          <w:p w14:paraId="78E4E0DE" w14:textId="77777777" w:rsidR="00A357D5" w:rsidRPr="00BD702A" w:rsidRDefault="00A357D5" w:rsidP="00562B0E">
            <w:pPr>
              <w:pStyle w:val="TAC"/>
              <w:keepNext w:val="0"/>
            </w:pPr>
            <w:r w:rsidRPr="00BD702A">
              <w:t>0.85</w:t>
            </w:r>
          </w:p>
        </w:tc>
        <w:tc>
          <w:tcPr>
            <w:tcW w:w="2580" w:type="dxa"/>
            <w:shd w:val="clear" w:color="auto" w:fill="auto"/>
            <w:vAlign w:val="bottom"/>
            <w:hideMark/>
          </w:tcPr>
          <w:p w14:paraId="7F939483" w14:textId="77777777" w:rsidR="00A357D5" w:rsidRPr="00BD702A" w:rsidRDefault="00A357D5" w:rsidP="00562B0E">
            <w:pPr>
              <w:pStyle w:val="TAC"/>
              <w:keepNext w:val="0"/>
            </w:pPr>
            <w:r w:rsidRPr="00BD702A">
              <w:t>1.92</w:t>
            </w:r>
          </w:p>
        </w:tc>
      </w:tr>
      <w:tr w:rsidR="00A357D5" w14:paraId="565CF29B" w14:textId="77777777" w:rsidTr="00562B0E">
        <w:trPr>
          <w:trHeight w:val="284"/>
          <w:jc w:val="center"/>
        </w:trPr>
        <w:tc>
          <w:tcPr>
            <w:tcW w:w="1444" w:type="dxa"/>
            <w:shd w:val="clear" w:color="auto" w:fill="auto"/>
            <w:vAlign w:val="bottom"/>
            <w:hideMark/>
          </w:tcPr>
          <w:p w14:paraId="5A28A1D1" w14:textId="77777777" w:rsidR="00A357D5" w:rsidRPr="00271C7E" w:rsidRDefault="00A357D5" w:rsidP="00562B0E">
            <w:pPr>
              <w:pStyle w:val="TAC"/>
              <w:keepNext w:val="0"/>
            </w:pPr>
            <w:r w:rsidRPr="00271C7E">
              <w:t>1.2</w:t>
            </w:r>
          </w:p>
        </w:tc>
        <w:tc>
          <w:tcPr>
            <w:tcW w:w="1186" w:type="dxa"/>
            <w:shd w:val="clear" w:color="auto" w:fill="auto"/>
            <w:vAlign w:val="bottom"/>
            <w:hideMark/>
          </w:tcPr>
          <w:p w14:paraId="63D4C16A" w14:textId="77777777" w:rsidR="00A357D5" w:rsidRPr="00BD702A" w:rsidRDefault="00A357D5" w:rsidP="00562B0E">
            <w:pPr>
              <w:pStyle w:val="TAC"/>
              <w:keepNext w:val="0"/>
            </w:pPr>
            <w:r w:rsidRPr="00BD702A">
              <w:t>0.49</w:t>
            </w:r>
          </w:p>
        </w:tc>
        <w:tc>
          <w:tcPr>
            <w:tcW w:w="1523" w:type="dxa"/>
            <w:shd w:val="clear" w:color="auto" w:fill="auto"/>
            <w:vAlign w:val="bottom"/>
            <w:hideMark/>
          </w:tcPr>
          <w:p w14:paraId="740CEE53" w14:textId="77777777" w:rsidR="00A357D5" w:rsidRPr="00BD702A" w:rsidRDefault="00A357D5" w:rsidP="00562B0E">
            <w:pPr>
              <w:pStyle w:val="TAC"/>
              <w:keepNext w:val="0"/>
            </w:pPr>
            <w:r w:rsidRPr="00BD702A">
              <w:t>2.14</w:t>
            </w:r>
          </w:p>
        </w:tc>
        <w:tc>
          <w:tcPr>
            <w:tcW w:w="1434" w:type="dxa"/>
            <w:shd w:val="clear" w:color="auto" w:fill="auto"/>
            <w:vAlign w:val="bottom"/>
            <w:hideMark/>
          </w:tcPr>
          <w:p w14:paraId="2F1FD8CB" w14:textId="77777777" w:rsidR="00A357D5" w:rsidRPr="00BD702A" w:rsidRDefault="00A357D5" w:rsidP="00562B0E">
            <w:pPr>
              <w:pStyle w:val="TAC"/>
              <w:keepNext w:val="0"/>
            </w:pPr>
            <w:r w:rsidRPr="00BD702A">
              <w:t>1.5</w:t>
            </w:r>
          </w:p>
        </w:tc>
        <w:tc>
          <w:tcPr>
            <w:tcW w:w="1462" w:type="dxa"/>
            <w:shd w:val="clear" w:color="auto" w:fill="auto"/>
            <w:vAlign w:val="bottom"/>
            <w:hideMark/>
          </w:tcPr>
          <w:p w14:paraId="73CCBA49" w14:textId="77777777" w:rsidR="00A357D5" w:rsidRPr="00BD702A" w:rsidRDefault="00A357D5" w:rsidP="00562B0E">
            <w:pPr>
              <w:pStyle w:val="TAC"/>
              <w:keepNext w:val="0"/>
            </w:pPr>
            <w:r w:rsidRPr="00BD702A">
              <w:t>0.75</w:t>
            </w:r>
          </w:p>
        </w:tc>
        <w:tc>
          <w:tcPr>
            <w:tcW w:w="2580" w:type="dxa"/>
            <w:shd w:val="clear" w:color="auto" w:fill="auto"/>
            <w:vAlign w:val="bottom"/>
            <w:hideMark/>
          </w:tcPr>
          <w:p w14:paraId="10137ADC" w14:textId="77777777" w:rsidR="00A357D5" w:rsidRPr="00BD702A" w:rsidRDefault="00A357D5" w:rsidP="00562B0E">
            <w:pPr>
              <w:pStyle w:val="TAC"/>
              <w:keepNext w:val="0"/>
            </w:pPr>
            <w:r w:rsidRPr="00BD702A">
              <w:t>2.14</w:t>
            </w:r>
          </w:p>
        </w:tc>
      </w:tr>
      <w:tr w:rsidR="00A357D5" w14:paraId="603895BC" w14:textId="77777777" w:rsidTr="00562B0E">
        <w:trPr>
          <w:trHeight w:val="284"/>
          <w:jc w:val="center"/>
        </w:trPr>
        <w:tc>
          <w:tcPr>
            <w:tcW w:w="1444" w:type="dxa"/>
            <w:shd w:val="clear" w:color="auto" w:fill="auto"/>
            <w:vAlign w:val="bottom"/>
            <w:hideMark/>
          </w:tcPr>
          <w:p w14:paraId="46D41659" w14:textId="77777777" w:rsidR="00A357D5" w:rsidRPr="00271C7E" w:rsidRDefault="00A357D5" w:rsidP="00562B0E">
            <w:pPr>
              <w:pStyle w:val="TAC"/>
              <w:keepNext w:val="0"/>
            </w:pPr>
            <w:r w:rsidRPr="00271C7E">
              <w:t>1.4</w:t>
            </w:r>
          </w:p>
        </w:tc>
        <w:tc>
          <w:tcPr>
            <w:tcW w:w="1186" w:type="dxa"/>
            <w:shd w:val="clear" w:color="auto" w:fill="auto"/>
            <w:vAlign w:val="bottom"/>
            <w:hideMark/>
          </w:tcPr>
          <w:p w14:paraId="516A3FB4" w14:textId="77777777" w:rsidR="00A357D5" w:rsidRPr="00BD702A" w:rsidRDefault="00A357D5" w:rsidP="00562B0E">
            <w:pPr>
              <w:pStyle w:val="TAC"/>
              <w:keepNext w:val="0"/>
            </w:pPr>
            <w:r w:rsidRPr="00BD702A">
              <w:t>0.47</w:t>
            </w:r>
          </w:p>
        </w:tc>
        <w:tc>
          <w:tcPr>
            <w:tcW w:w="1523" w:type="dxa"/>
            <w:shd w:val="clear" w:color="auto" w:fill="auto"/>
            <w:vAlign w:val="bottom"/>
            <w:hideMark/>
          </w:tcPr>
          <w:p w14:paraId="741AC164" w14:textId="77777777" w:rsidR="00A357D5" w:rsidRPr="00BD702A" w:rsidRDefault="00A357D5" w:rsidP="00562B0E">
            <w:pPr>
              <w:pStyle w:val="TAC"/>
              <w:keepNext w:val="0"/>
            </w:pPr>
            <w:r w:rsidRPr="00BD702A">
              <w:t>2.32</w:t>
            </w:r>
          </w:p>
        </w:tc>
        <w:tc>
          <w:tcPr>
            <w:tcW w:w="1434" w:type="dxa"/>
            <w:shd w:val="clear" w:color="auto" w:fill="auto"/>
            <w:vAlign w:val="bottom"/>
            <w:hideMark/>
          </w:tcPr>
          <w:p w14:paraId="417A13D6" w14:textId="77777777" w:rsidR="00A357D5" w:rsidRPr="00BD702A" w:rsidRDefault="00A357D5" w:rsidP="00562B0E">
            <w:pPr>
              <w:pStyle w:val="TAC"/>
              <w:keepNext w:val="0"/>
            </w:pPr>
            <w:r w:rsidRPr="00BD702A">
              <w:t>1.5</w:t>
            </w:r>
          </w:p>
        </w:tc>
        <w:tc>
          <w:tcPr>
            <w:tcW w:w="1462" w:type="dxa"/>
            <w:shd w:val="clear" w:color="auto" w:fill="auto"/>
            <w:vAlign w:val="bottom"/>
            <w:hideMark/>
          </w:tcPr>
          <w:p w14:paraId="0357D1FC" w14:textId="77777777" w:rsidR="00A357D5" w:rsidRPr="00BD702A" w:rsidRDefault="00A357D5" w:rsidP="00562B0E">
            <w:pPr>
              <w:pStyle w:val="TAC"/>
              <w:keepNext w:val="0"/>
            </w:pPr>
            <w:r w:rsidRPr="00BD702A">
              <w:t>0.68</w:t>
            </w:r>
          </w:p>
        </w:tc>
        <w:tc>
          <w:tcPr>
            <w:tcW w:w="2580" w:type="dxa"/>
            <w:shd w:val="clear" w:color="auto" w:fill="auto"/>
            <w:vAlign w:val="bottom"/>
            <w:hideMark/>
          </w:tcPr>
          <w:p w14:paraId="5B1F70D6" w14:textId="77777777" w:rsidR="00A357D5" w:rsidRPr="00BD702A" w:rsidRDefault="00A357D5" w:rsidP="00562B0E">
            <w:pPr>
              <w:pStyle w:val="TAC"/>
              <w:keepNext w:val="0"/>
            </w:pPr>
            <w:r w:rsidRPr="00BD702A">
              <w:t>2.32</w:t>
            </w:r>
          </w:p>
        </w:tc>
      </w:tr>
      <w:tr w:rsidR="00A357D5" w14:paraId="05F21300" w14:textId="77777777" w:rsidTr="00562B0E">
        <w:trPr>
          <w:trHeight w:val="284"/>
          <w:jc w:val="center"/>
        </w:trPr>
        <w:tc>
          <w:tcPr>
            <w:tcW w:w="1444" w:type="dxa"/>
            <w:shd w:val="clear" w:color="auto" w:fill="auto"/>
            <w:vAlign w:val="bottom"/>
            <w:hideMark/>
          </w:tcPr>
          <w:p w14:paraId="75D53EE3" w14:textId="77777777" w:rsidR="00A357D5" w:rsidRPr="00271C7E" w:rsidRDefault="00A357D5" w:rsidP="00562B0E">
            <w:pPr>
              <w:pStyle w:val="TAC"/>
              <w:keepNext w:val="0"/>
            </w:pPr>
            <w:r w:rsidRPr="00271C7E">
              <w:t>1.6</w:t>
            </w:r>
          </w:p>
        </w:tc>
        <w:tc>
          <w:tcPr>
            <w:tcW w:w="1186" w:type="dxa"/>
            <w:shd w:val="clear" w:color="auto" w:fill="auto"/>
            <w:vAlign w:val="bottom"/>
            <w:hideMark/>
          </w:tcPr>
          <w:p w14:paraId="10DA7265" w14:textId="77777777" w:rsidR="00A357D5" w:rsidRPr="00BD702A" w:rsidRDefault="00A357D5" w:rsidP="00562B0E">
            <w:pPr>
              <w:pStyle w:val="TAC"/>
              <w:keepNext w:val="0"/>
            </w:pPr>
            <w:r w:rsidRPr="00BD702A">
              <w:t>0.46</w:t>
            </w:r>
          </w:p>
        </w:tc>
        <w:tc>
          <w:tcPr>
            <w:tcW w:w="1523" w:type="dxa"/>
            <w:shd w:val="clear" w:color="auto" w:fill="auto"/>
            <w:vAlign w:val="bottom"/>
            <w:hideMark/>
          </w:tcPr>
          <w:p w14:paraId="27633DC5" w14:textId="77777777" w:rsidR="00A357D5" w:rsidRPr="00BD702A" w:rsidRDefault="00A357D5" w:rsidP="00562B0E">
            <w:pPr>
              <w:pStyle w:val="TAC"/>
              <w:keepNext w:val="0"/>
            </w:pPr>
            <w:r w:rsidRPr="00BD702A">
              <w:t>2.47</w:t>
            </w:r>
          </w:p>
        </w:tc>
        <w:tc>
          <w:tcPr>
            <w:tcW w:w="1434" w:type="dxa"/>
            <w:shd w:val="clear" w:color="auto" w:fill="auto"/>
            <w:vAlign w:val="bottom"/>
            <w:hideMark/>
          </w:tcPr>
          <w:p w14:paraId="2545876F" w14:textId="77777777" w:rsidR="00A357D5" w:rsidRPr="00BD702A" w:rsidRDefault="00A357D5" w:rsidP="00562B0E">
            <w:pPr>
              <w:pStyle w:val="TAC"/>
              <w:keepNext w:val="0"/>
            </w:pPr>
            <w:r w:rsidRPr="00BD702A">
              <w:t>1.5</w:t>
            </w:r>
          </w:p>
        </w:tc>
        <w:tc>
          <w:tcPr>
            <w:tcW w:w="1462" w:type="dxa"/>
            <w:shd w:val="clear" w:color="auto" w:fill="auto"/>
            <w:vAlign w:val="bottom"/>
            <w:hideMark/>
          </w:tcPr>
          <w:p w14:paraId="77697122" w14:textId="77777777" w:rsidR="00A357D5" w:rsidRPr="00BD702A" w:rsidRDefault="00A357D5" w:rsidP="00562B0E">
            <w:pPr>
              <w:pStyle w:val="TAC"/>
              <w:keepNext w:val="0"/>
            </w:pPr>
            <w:r w:rsidRPr="00BD702A">
              <w:t>0.62</w:t>
            </w:r>
          </w:p>
        </w:tc>
        <w:tc>
          <w:tcPr>
            <w:tcW w:w="2580" w:type="dxa"/>
            <w:shd w:val="clear" w:color="auto" w:fill="auto"/>
            <w:vAlign w:val="bottom"/>
            <w:hideMark/>
          </w:tcPr>
          <w:p w14:paraId="23260DF4" w14:textId="77777777" w:rsidR="00A357D5" w:rsidRPr="00BD702A" w:rsidRDefault="00A357D5" w:rsidP="00562B0E">
            <w:pPr>
              <w:pStyle w:val="TAC"/>
              <w:keepNext w:val="0"/>
            </w:pPr>
            <w:r w:rsidRPr="00BD702A">
              <w:t>2.47</w:t>
            </w:r>
          </w:p>
        </w:tc>
      </w:tr>
      <w:tr w:rsidR="00A357D5" w14:paraId="7EC77069" w14:textId="77777777" w:rsidTr="00562B0E">
        <w:trPr>
          <w:trHeight w:val="284"/>
          <w:jc w:val="center"/>
        </w:trPr>
        <w:tc>
          <w:tcPr>
            <w:tcW w:w="1444" w:type="dxa"/>
            <w:shd w:val="clear" w:color="auto" w:fill="auto"/>
            <w:vAlign w:val="bottom"/>
            <w:hideMark/>
          </w:tcPr>
          <w:p w14:paraId="32CF93CF" w14:textId="77777777" w:rsidR="00A357D5" w:rsidRPr="00271C7E" w:rsidRDefault="00A357D5" w:rsidP="00562B0E">
            <w:pPr>
              <w:pStyle w:val="TAC"/>
              <w:keepNext w:val="0"/>
            </w:pPr>
            <w:r w:rsidRPr="00271C7E">
              <w:t>1.8</w:t>
            </w:r>
          </w:p>
        </w:tc>
        <w:tc>
          <w:tcPr>
            <w:tcW w:w="1186" w:type="dxa"/>
            <w:shd w:val="clear" w:color="auto" w:fill="auto"/>
            <w:vAlign w:val="bottom"/>
            <w:hideMark/>
          </w:tcPr>
          <w:p w14:paraId="60663780" w14:textId="77777777" w:rsidR="00A357D5" w:rsidRPr="00BD702A" w:rsidRDefault="00A357D5" w:rsidP="00562B0E">
            <w:pPr>
              <w:pStyle w:val="TAC"/>
              <w:keepNext w:val="0"/>
            </w:pPr>
            <w:r w:rsidRPr="00BD702A">
              <w:t>0.44</w:t>
            </w:r>
          </w:p>
        </w:tc>
        <w:tc>
          <w:tcPr>
            <w:tcW w:w="1523" w:type="dxa"/>
            <w:shd w:val="clear" w:color="auto" w:fill="auto"/>
            <w:vAlign w:val="bottom"/>
            <w:hideMark/>
          </w:tcPr>
          <w:p w14:paraId="4C6C1865" w14:textId="77777777" w:rsidR="00A357D5" w:rsidRPr="00BD702A" w:rsidRDefault="00A357D5" w:rsidP="00562B0E">
            <w:pPr>
              <w:pStyle w:val="TAC"/>
              <w:keepNext w:val="0"/>
            </w:pPr>
            <w:r w:rsidRPr="00BD702A">
              <w:t>2.59</w:t>
            </w:r>
          </w:p>
        </w:tc>
        <w:tc>
          <w:tcPr>
            <w:tcW w:w="1434" w:type="dxa"/>
            <w:shd w:val="clear" w:color="auto" w:fill="auto"/>
            <w:vAlign w:val="bottom"/>
            <w:hideMark/>
          </w:tcPr>
          <w:p w14:paraId="69F0ADEF" w14:textId="77777777" w:rsidR="00A357D5" w:rsidRPr="00BD702A" w:rsidRDefault="00A357D5" w:rsidP="00562B0E">
            <w:pPr>
              <w:pStyle w:val="TAC"/>
              <w:keepNext w:val="0"/>
            </w:pPr>
            <w:r w:rsidRPr="00BD702A">
              <w:t>1.5</w:t>
            </w:r>
          </w:p>
        </w:tc>
        <w:tc>
          <w:tcPr>
            <w:tcW w:w="1462" w:type="dxa"/>
            <w:shd w:val="clear" w:color="auto" w:fill="auto"/>
            <w:vAlign w:val="bottom"/>
            <w:hideMark/>
          </w:tcPr>
          <w:p w14:paraId="514DA275" w14:textId="77777777" w:rsidR="00A357D5" w:rsidRPr="00BD702A" w:rsidRDefault="00A357D5" w:rsidP="00562B0E">
            <w:pPr>
              <w:pStyle w:val="TAC"/>
              <w:keepNext w:val="0"/>
            </w:pPr>
            <w:r w:rsidRPr="00BD702A">
              <w:t>0.58</w:t>
            </w:r>
          </w:p>
        </w:tc>
        <w:tc>
          <w:tcPr>
            <w:tcW w:w="2580" w:type="dxa"/>
            <w:shd w:val="clear" w:color="auto" w:fill="auto"/>
            <w:vAlign w:val="bottom"/>
            <w:hideMark/>
          </w:tcPr>
          <w:p w14:paraId="2A5E4D47" w14:textId="77777777" w:rsidR="00A357D5" w:rsidRPr="00BD702A" w:rsidRDefault="00A357D5" w:rsidP="00562B0E">
            <w:pPr>
              <w:pStyle w:val="TAC"/>
              <w:keepNext w:val="0"/>
            </w:pPr>
            <w:r w:rsidRPr="00BD702A">
              <w:t>2.59</w:t>
            </w:r>
          </w:p>
        </w:tc>
      </w:tr>
      <w:tr w:rsidR="00A357D5" w14:paraId="718362BE" w14:textId="77777777" w:rsidTr="00562B0E">
        <w:trPr>
          <w:trHeight w:val="284"/>
          <w:jc w:val="center"/>
        </w:trPr>
        <w:tc>
          <w:tcPr>
            <w:tcW w:w="1444" w:type="dxa"/>
            <w:shd w:val="clear" w:color="auto" w:fill="auto"/>
            <w:vAlign w:val="bottom"/>
            <w:hideMark/>
          </w:tcPr>
          <w:p w14:paraId="44306142" w14:textId="77777777" w:rsidR="00A357D5" w:rsidRPr="00271C7E" w:rsidRDefault="00A357D5" w:rsidP="00562B0E">
            <w:pPr>
              <w:pStyle w:val="TAC"/>
              <w:keepNext w:val="0"/>
            </w:pPr>
            <w:r w:rsidRPr="00271C7E">
              <w:t>2</w:t>
            </w:r>
          </w:p>
        </w:tc>
        <w:tc>
          <w:tcPr>
            <w:tcW w:w="1186" w:type="dxa"/>
            <w:shd w:val="clear" w:color="auto" w:fill="auto"/>
            <w:vAlign w:val="bottom"/>
            <w:hideMark/>
          </w:tcPr>
          <w:p w14:paraId="0F0FF739" w14:textId="77777777" w:rsidR="00A357D5" w:rsidRPr="00BD702A" w:rsidRDefault="00A357D5" w:rsidP="00562B0E">
            <w:pPr>
              <w:pStyle w:val="TAC"/>
              <w:keepNext w:val="0"/>
            </w:pPr>
            <w:r w:rsidRPr="00BD702A">
              <w:t>0.43</w:t>
            </w:r>
          </w:p>
        </w:tc>
        <w:tc>
          <w:tcPr>
            <w:tcW w:w="1523" w:type="dxa"/>
            <w:shd w:val="clear" w:color="auto" w:fill="auto"/>
            <w:vAlign w:val="bottom"/>
            <w:hideMark/>
          </w:tcPr>
          <w:p w14:paraId="728BFBCD" w14:textId="77777777" w:rsidR="00A357D5" w:rsidRPr="00BD702A" w:rsidRDefault="00A357D5" w:rsidP="00562B0E">
            <w:pPr>
              <w:pStyle w:val="TAC"/>
              <w:keepNext w:val="0"/>
            </w:pPr>
            <w:r w:rsidRPr="00BD702A">
              <w:t>2.68</w:t>
            </w:r>
          </w:p>
        </w:tc>
        <w:tc>
          <w:tcPr>
            <w:tcW w:w="1434" w:type="dxa"/>
            <w:shd w:val="clear" w:color="auto" w:fill="auto"/>
            <w:vAlign w:val="bottom"/>
            <w:hideMark/>
          </w:tcPr>
          <w:p w14:paraId="7F47ED37" w14:textId="77777777" w:rsidR="00A357D5" w:rsidRPr="00BD702A" w:rsidRDefault="00A357D5" w:rsidP="00562B0E">
            <w:pPr>
              <w:pStyle w:val="TAC"/>
              <w:keepNext w:val="0"/>
            </w:pPr>
            <w:r w:rsidRPr="00BD702A">
              <w:t>1.5</w:t>
            </w:r>
          </w:p>
        </w:tc>
        <w:tc>
          <w:tcPr>
            <w:tcW w:w="1462" w:type="dxa"/>
            <w:shd w:val="clear" w:color="auto" w:fill="auto"/>
            <w:vAlign w:val="bottom"/>
            <w:hideMark/>
          </w:tcPr>
          <w:p w14:paraId="05646007" w14:textId="77777777" w:rsidR="00A357D5" w:rsidRPr="00BD702A" w:rsidRDefault="00A357D5" w:rsidP="00562B0E">
            <w:pPr>
              <w:pStyle w:val="TAC"/>
              <w:keepNext w:val="0"/>
            </w:pPr>
            <w:r w:rsidRPr="00BD702A">
              <w:t>0.55</w:t>
            </w:r>
          </w:p>
        </w:tc>
        <w:tc>
          <w:tcPr>
            <w:tcW w:w="2580" w:type="dxa"/>
            <w:shd w:val="clear" w:color="auto" w:fill="auto"/>
            <w:vAlign w:val="bottom"/>
            <w:hideMark/>
          </w:tcPr>
          <w:p w14:paraId="76C4A88F" w14:textId="77777777" w:rsidR="00A357D5" w:rsidRPr="00BD702A" w:rsidRDefault="00A357D5" w:rsidP="00562B0E">
            <w:pPr>
              <w:pStyle w:val="TAC"/>
              <w:keepNext w:val="0"/>
            </w:pPr>
            <w:r w:rsidRPr="00BD702A">
              <w:t>2.68</w:t>
            </w:r>
          </w:p>
        </w:tc>
      </w:tr>
      <w:tr w:rsidR="00A357D5" w14:paraId="65393780" w14:textId="77777777" w:rsidTr="00562B0E">
        <w:trPr>
          <w:trHeight w:val="284"/>
          <w:jc w:val="center"/>
        </w:trPr>
        <w:tc>
          <w:tcPr>
            <w:tcW w:w="1444" w:type="dxa"/>
            <w:shd w:val="clear" w:color="auto" w:fill="auto"/>
            <w:vAlign w:val="bottom"/>
            <w:hideMark/>
          </w:tcPr>
          <w:p w14:paraId="58700956" w14:textId="77777777" w:rsidR="00A357D5" w:rsidRPr="00271C7E" w:rsidRDefault="00A357D5" w:rsidP="00562B0E">
            <w:pPr>
              <w:pStyle w:val="TAC"/>
              <w:keepNext w:val="0"/>
            </w:pPr>
            <w:r w:rsidRPr="00271C7E">
              <w:t>2.2</w:t>
            </w:r>
          </w:p>
        </w:tc>
        <w:tc>
          <w:tcPr>
            <w:tcW w:w="1186" w:type="dxa"/>
            <w:shd w:val="clear" w:color="auto" w:fill="auto"/>
            <w:vAlign w:val="bottom"/>
            <w:hideMark/>
          </w:tcPr>
          <w:p w14:paraId="5D22FAE3" w14:textId="77777777" w:rsidR="00A357D5" w:rsidRPr="00BD702A" w:rsidRDefault="00A357D5" w:rsidP="00562B0E">
            <w:pPr>
              <w:pStyle w:val="TAC"/>
              <w:keepNext w:val="0"/>
            </w:pPr>
            <w:r w:rsidRPr="00BD702A">
              <w:t>0.41</w:t>
            </w:r>
          </w:p>
        </w:tc>
        <w:tc>
          <w:tcPr>
            <w:tcW w:w="1523" w:type="dxa"/>
            <w:shd w:val="clear" w:color="auto" w:fill="auto"/>
            <w:vAlign w:val="bottom"/>
            <w:hideMark/>
          </w:tcPr>
          <w:p w14:paraId="21FFBDB8" w14:textId="77777777" w:rsidR="00A357D5" w:rsidRPr="00BD702A" w:rsidRDefault="00A357D5" w:rsidP="00562B0E">
            <w:pPr>
              <w:pStyle w:val="TAC"/>
              <w:keepNext w:val="0"/>
            </w:pPr>
            <w:r w:rsidRPr="00BD702A">
              <w:t>2.74</w:t>
            </w:r>
          </w:p>
        </w:tc>
        <w:tc>
          <w:tcPr>
            <w:tcW w:w="1434" w:type="dxa"/>
            <w:shd w:val="clear" w:color="auto" w:fill="auto"/>
            <w:vAlign w:val="bottom"/>
            <w:hideMark/>
          </w:tcPr>
          <w:p w14:paraId="6B1DFADB" w14:textId="77777777" w:rsidR="00A357D5" w:rsidRPr="00BD702A" w:rsidRDefault="00A357D5" w:rsidP="00562B0E">
            <w:pPr>
              <w:pStyle w:val="TAC"/>
              <w:keepNext w:val="0"/>
            </w:pPr>
            <w:r w:rsidRPr="00BD702A">
              <w:t>1.5</w:t>
            </w:r>
          </w:p>
        </w:tc>
        <w:tc>
          <w:tcPr>
            <w:tcW w:w="1462" w:type="dxa"/>
            <w:shd w:val="clear" w:color="auto" w:fill="auto"/>
            <w:vAlign w:val="bottom"/>
            <w:hideMark/>
          </w:tcPr>
          <w:p w14:paraId="782D9A8B" w14:textId="77777777" w:rsidR="00A357D5" w:rsidRPr="00BD702A" w:rsidRDefault="00A357D5" w:rsidP="00562B0E">
            <w:pPr>
              <w:pStyle w:val="TAC"/>
              <w:keepNext w:val="0"/>
            </w:pPr>
            <w:r w:rsidRPr="00BD702A">
              <w:t>0.52</w:t>
            </w:r>
          </w:p>
        </w:tc>
        <w:tc>
          <w:tcPr>
            <w:tcW w:w="2580" w:type="dxa"/>
            <w:shd w:val="clear" w:color="auto" w:fill="auto"/>
            <w:vAlign w:val="bottom"/>
            <w:hideMark/>
          </w:tcPr>
          <w:p w14:paraId="088EB16C" w14:textId="77777777" w:rsidR="00A357D5" w:rsidRPr="00BD702A" w:rsidRDefault="00A357D5" w:rsidP="00562B0E">
            <w:pPr>
              <w:pStyle w:val="TAC"/>
              <w:keepNext w:val="0"/>
            </w:pPr>
            <w:r w:rsidRPr="00BD702A">
              <w:t>2.74</w:t>
            </w:r>
          </w:p>
        </w:tc>
      </w:tr>
      <w:tr w:rsidR="00A357D5" w14:paraId="4CB88156" w14:textId="77777777" w:rsidTr="00562B0E">
        <w:trPr>
          <w:trHeight w:val="284"/>
          <w:jc w:val="center"/>
        </w:trPr>
        <w:tc>
          <w:tcPr>
            <w:tcW w:w="1444" w:type="dxa"/>
            <w:shd w:val="clear" w:color="auto" w:fill="auto"/>
            <w:vAlign w:val="bottom"/>
            <w:hideMark/>
          </w:tcPr>
          <w:p w14:paraId="5F131D56" w14:textId="77777777" w:rsidR="00A357D5" w:rsidRPr="00271C7E" w:rsidRDefault="00A357D5" w:rsidP="00562B0E">
            <w:pPr>
              <w:pStyle w:val="TAC"/>
              <w:keepNext w:val="0"/>
            </w:pPr>
            <w:r w:rsidRPr="00271C7E">
              <w:t>2.4</w:t>
            </w:r>
          </w:p>
        </w:tc>
        <w:tc>
          <w:tcPr>
            <w:tcW w:w="1186" w:type="dxa"/>
            <w:shd w:val="clear" w:color="auto" w:fill="auto"/>
            <w:vAlign w:val="bottom"/>
            <w:hideMark/>
          </w:tcPr>
          <w:p w14:paraId="7B596566" w14:textId="77777777" w:rsidR="00A357D5" w:rsidRPr="00BD702A" w:rsidRDefault="00A357D5" w:rsidP="00562B0E">
            <w:pPr>
              <w:pStyle w:val="TAC"/>
              <w:keepNext w:val="0"/>
            </w:pPr>
            <w:r w:rsidRPr="00BD702A">
              <w:t>0.40</w:t>
            </w:r>
          </w:p>
        </w:tc>
        <w:tc>
          <w:tcPr>
            <w:tcW w:w="1523" w:type="dxa"/>
            <w:shd w:val="clear" w:color="auto" w:fill="auto"/>
            <w:vAlign w:val="bottom"/>
            <w:hideMark/>
          </w:tcPr>
          <w:p w14:paraId="2F93EF3E" w14:textId="77777777" w:rsidR="00A357D5" w:rsidRPr="00BD702A" w:rsidRDefault="00A357D5" w:rsidP="00562B0E">
            <w:pPr>
              <w:pStyle w:val="TAC"/>
              <w:keepNext w:val="0"/>
            </w:pPr>
            <w:r w:rsidRPr="00BD702A">
              <w:t>2.78</w:t>
            </w:r>
          </w:p>
        </w:tc>
        <w:tc>
          <w:tcPr>
            <w:tcW w:w="1434" w:type="dxa"/>
            <w:shd w:val="clear" w:color="auto" w:fill="auto"/>
            <w:vAlign w:val="bottom"/>
            <w:hideMark/>
          </w:tcPr>
          <w:p w14:paraId="594DFAA8" w14:textId="77777777" w:rsidR="00A357D5" w:rsidRPr="00BD702A" w:rsidRDefault="00A357D5" w:rsidP="00562B0E">
            <w:pPr>
              <w:pStyle w:val="TAC"/>
              <w:keepNext w:val="0"/>
            </w:pPr>
            <w:r w:rsidRPr="00BD702A">
              <w:t>1.5</w:t>
            </w:r>
          </w:p>
        </w:tc>
        <w:tc>
          <w:tcPr>
            <w:tcW w:w="1462" w:type="dxa"/>
            <w:shd w:val="clear" w:color="auto" w:fill="auto"/>
            <w:vAlign w:val="bottom"/>
            <w:hideMark/>
          </w:tcPr>
          <w:p w14:paraId="1F95F6C5" w14:textId="77777777" w:rsidR="00A357D5" w:rsidRPr="00BD702A" w:rsidRDefault="00A357D5" w:rsidP="00562B0E">
            <w:pPr>
              <w:pStyle w:val="TAC"/>
              <w:keepNext w:val="0"/>
            </w:pPr>
            <w:r w:rsidRPr="00BD702A">
              <w:t>0.50</w:t>
            </w:r>
          </w:p>
        </w:tc>
        <w:tc>
          <w:tcPr>
            <w:tcW w:w="2580" w:type="dxa"/>
            <w:shd w:val="clear" w:color="auto" w:fill="auto"/>
            <w:vAlign w:val="bottom"/>
            <w:hideMark/>
          </w:tcPr>
          <w:p w14:paraId="5728A115" w14:textId="77777777" w:rsidR="00A357D5" w:rsidRPr="00BD702A" w:rsidRDefault="00A357D5" w:rsidP="00562B0E">
            <w:pPr>
              <w:pStyle w:val="TAC"/>
              <w:keepNext w:val="0"/>
            </w:pPr>
            <w:r w:rsidRPr="00BD702A">
              <w:t>2.78</w:t>
            </w:r>
          </w:p>
        </w:tc>
      </w:tr>
      <w:tr w:rsidR="00A357D5" w14:paraId="19C2A375" w14:textId="77777777" w:rsidTr="00562B0E">
        <w:trPr>
          <w:trHeight w:val="284"/>
          <w:jc w:val="center"/>
        </w:trPr>
        <w:tc>
          <w:tcPr>
            <w:tcW w:w="1444" w:type="dxa"/>
            <w:shd w:val="clear" w:color="auto" w:fill="auto"/>
            <w:vAlign w:val="bottom"/>
            <w:hideMark/>
          </w:tcPr>
          <w:p w14:paraId="5D46B0DC" w14:textId="77777777" w:rsidR="00A357D5" w:rsidRPr="00271C7E" w:rsidRDefault="00A357D5" w:rsidP="00562B0E">
            <w:pPr>
              <w:pStyle w:val="TAC"/>
              <w:keepNext w:val="0"/>
            </w:pPr>
            <w:r w:rsidRPr="00271C7E">
              <w:t>2.6</w:t>
            </w:r>
          </w:p>
        </w:tc>
        <w:tc>
          <w:tcPr>
            <w:tcW w:w="1186" w:type="dxa"/>
            <w:shd w:val="clear" w:color="auto" w:fill="auto"/>
            <w:vAlign w:val="bottom"/>
            <w:hideMark/>
          </w:tcPr>
          <w:p w14:paraId="7BFBC1FB" w14:textId="77777777" w:rsidR="00A357D5" w:rsidRPr="00BD702A" w:rsidRDefault="00A357D5" w:rsidP="00562B0E">
            <w:pPr>
              <w:pStyle w:val="TAC"/>
              <w:keepNext w:val="0"/>
            </w:pPr>
            <w:r w:rsidRPr="00BD702A">
              <w:t>0.38</w:t>
            </w:r>
          </w:p>
        </w:tc>
        <w:tc>
          <w:tcPr>
            <w:tcW w:w="1523" w:type="dxa"/>
            <w:shd w:val="clear" w:color="auto" w:fill="auto"/>
            <w:vAlign w:val="bottom"/>
            <w:hideMark/>
          </w:tcPr>
          <w:p w14:paraId="044DC721" w14:textId="77777777" w:rsidR="00A357D5" w:rsidRPr="00BD702A" w:rsidRDefault="00A357D5" w:rsidP="00562B0E">
            <w:pPr>
              <w:pStyle w:val="TAC"/>
              <w:keepNext w:val="0"/>
            </w:pPr>
            <w:r w:rsidRPr="00BD702A">
              <w:t>2.79</w:t>
            </w:r>
          </w:p>
        </w:tc>
        <w:tc>
          <w:tcPr>
            <w:tcW w:w="1434" w:type="dxa"/>
            <w:shd w:val="clear" w:color="auto" w:fill="auto"/>
            <w:vAlign w:val="bottom"/>
            <w:hideMark/>
          </w:tcPr>
          <w:p w14:paraId="36DCE3BA" w14:textId="77777777" w:rsidR="00A357D5" w:rsidRPr="00BD702A" w:rsidRDefault="00A357D5" w:rsidP="00562B0E">
            <w:pPr>
              <w:pStyle w:val="TAC"/>
              <w:keepNext w:val="0"/>
            </w:pPr>
            <w:r w:rsidRPr="00BD702A">
              <w:t>1.5</w:t>
            </w:r>
          </w:p>
        </w:tc>
        <w:tc>
          <w:tcPr>
            <w:tcW w:w="1462" w:type="dxa"/>
            <w:shd w:val="clear" w:color="auto" w:fill="auto"/>
            <w:vAlign w:val="bottom"/>
            <w:hideMark/>
          </w:tcPr>
          <w:p w14:paraId="53192CE3" w14:textId="77777777" w:rsidR="00A357D5" w:rsidRPr="00BD702A" w:rsidRDefault="00A357D5" w:rsidP="00562B0E">
            <w:pPr>
              <w:pStyle w:val="TAC"/>
              <w:keepNext w:val="0"/>
            </w:pPr>
            <w:r w:rsidRPr="00BD702A">
              <w:t>0.48</w:t>
            </w:r>
          </w:p>
        </w:tc>
        <w:tc>
          <w:tcPr>
            <w:tcW w:w="2580" w:type="dxa"/>
            <w:shd w:val="clear" w:color="auto" w:fill="auto"/>
            <w:vAlign w:val="bottom"/>
            <w:hideMark/>
          </w:tcPr>
          <w:p w14:paraId="07DBE3E6" w14:textId="77777777" w:rsidR="00A357D5" w:rsidRPr="00BD702A" w:rsidRDefault="00A357D5" w:rsidP="00562B0E">
            <w:pPr>
              <w:pStyle w:val="TAC"/>
              <w:keepNext w:val="0"/>
            </w:pPr>
            <w:r w:rsidRPr="00BD702A">
              <w:t>2.79</w:t>
            </w:r>
          </w:p>
        </w:tc>
      </w:tr>
      <w:tr w:rsidR="00A357D5" w14:paraId="6863D58B" w14:textId="77777777" w:rsidTr="00562B0E">
        <w:trPr>
          <w:trHeight w:val="284"/>
          <w:jc w:val="center"/>
        </w:trPr>
        <w:tc>
          <w:tcPr>
            <w:tcW w:w="1444" w:type="dxa"/>
            <w:shd w:val="clear" w:color="auto" w:fill="auto"/>
            <w:vAlign w:val="bottom"/>
            <w:hideMark/>
          </w:tcPr>
          <w:p w14:paraId="5B057C1F" w14:textId="77777777" w:rsidR="00A357D5" w:rsidRPr="00271C7E" w:rsidRDefault="00A357D5" w:rsidP="00562B0E">
            <w:pPr>
              <w:pStyle w:val="TAC"/>
              <w:keepNext w:val="0"/>
            </w:pPr>
            <w:r w:rsidRPr="00271C7E">
              <w:t>2.8</w:t>
            </w:r>
          </w:p>
        </w:tc>
        <w:tc>
          <w:tcPr>
            <w:tcW w:w="1186" w:type="dxa"/>
            <w:shd w:val="clear" w:color="auto" w:fill="auto"/>
            <w:vAlign w:val="bottom"/>
            <w:hideMark/>
          </w:tcPr>
          <w:p w14:paraId="7C778913" w14:textId="77777777" w:rsidR="00A357D5" w:rsidRPr="00BD702A" w:rsidRDefault="00A357D5" w:rsidP="00562B0E">
            <w:pPr>
              <w:pStyle w:val="TAC"/>
              <w:keepNext w:val="0"/>
            </w:pPr>
            <w:r w:rsidRPr="00BD702A">
              <w:t>0.37</w:t>
            </w:r>
          </w:p>
        </w:tc>
        <w:tc>
          <w:tcPr>
            <w:tcW w:w="1523" w:type="dxa"/>
            <w:shd w:val="clear" w:color="auto" w:fill="auto"/>
            <w:vAlign w:val="bottom"/>
            <w:hideMark/>
          </w:tcPr>
          <w:p w14:paraId="10D2999D" w14:textId="77777777" w:rsidR="00A357D5" w:rsidRPr="00BD702A" w:rsidRDefault="00A357D5" w:rsidP="00562B0E">
            <w:pPr>
              <w:pStyle w:val="TAC"/>
              <w:keepNext w:val="0"/>
            </w:pPr>
            <w:r w:rsidRPr="00BD702A">
              <w:t>2.78</w:t>
            </w:r>
          </w:p>
        </w:tc>
        <w:tc>
          <w:tcPr>
            <w:tcW w:w="1434" w:type="dxa"/>
            <w:shd w:val="clear" w:color="auto" w:fill="auto"/>
            <w:vAlign w:val="bottom"/>
            <w:hideMark/>
          </w:tcPr>
          <w:p w14:paraId="7A5BCB50" w14:textId="77777777" w:rsidR="00A357D5" w:rsidRPr="00BD702A" w:rsidRDefault="00A357D5" w:rsidP="00562B0E">
            <w:pPr>
              <w:pStyle w:val="TAC"/>
              <w:keepNext w:val="0"/>
            </w:pPr>
            <w:r w:rsidRPr="00BD702A">
              <w:t>1.5</w:t>
            </w:r>
          </w:p>
        </w:tc>
        <w:tc>
          <w:tcPr>
            <w:tcW w:w="1462" w:type="dxa"/>
            <w:shd w:val="clear" w:color="auto" w:fill="auto"/>
            <w:vAlign w:val="bottom"/>
            <w:hideMark/>
          </w:tcPr>
          <w:p w14:paraId="2E93AD81" w14:textId="77777777" w:rsidR="00A357D5" w:rsidRPr="00BD702A" w:rsidRDefault="00A357D5" w:rsidP="00562B0E">
            <w:pPr>
              <w:pStyle w:val="TAC"/>
              <w:keepNext w:val="0"/>
            </w:pPr>
            <w:r w:rsidRPr="00BD702A">
              <w:t>0.46</w:t>
            </w:r>
          </w:p>
        </w:tc>
        <w:tc>
          <w:tcPr>
            <w:tcW w:w="2580" w:type="dxa"/>
            <w:shd w:val="clear" w:color="auto" w:fill="auto"/>
            <w:vAlign w:val="bottom"/>
            <w:hideMark/>
          </w:tcPr>
          <w:p w14:paraId="72740800" w14:textId="77777777" w:rsidR="00A357D5" w:rsidRPr="00BD702A" w:rsidRDefault="00A357D5" w:rsidP="00562B0E">
            <w:pPr>
              <w:pStyle w:val="TAC"/>
              <w:keepNext w:val="0"/>
            </w:pPr>
            <w:r w:rsidRPr="00BD702A">
              <w:t>2.78</w:t>
            </w:r>
          </w:p>
        </w:tc>
      </w:tr>
      <w:tr w:rsidR="00A357D5" w14:paraId="20B49421" w14:textId="77777777" w:rsidTr="00562B0E">
        <w:trPr>
          <w:trHeight w:val="284"/>
          <w:jc w:val="center"/>
        </w:trPr>
        <w:tc>
          <w:tcPr>
            <w:tcW w:w="1444" w:type="dxa"/>
            <w:shd w:val="clear" w:color="auto" w:fill="auto"/>
            <w:vAlign w:val="bottom"/>
            <w:hideMark/>
          </w:tcPr>
          <w:p w14:paraId="590424EA" w14:textId="77777777" w:rsidR="00A357D5" w:rsidRPr="00271C7E" w:rsidRDefault="00A357D5" w:rsidP="00562B0E">
            <w:pPr>
              <w:pStyle w:val="TAC"/>
              <w:keepNext w:val="0"/>
            </w:pPr>
            <w:r w:rsidRPr="00271C7E">
              <w:lastRenderedPageBreak/>
              <w:t>3</w:t>
            </w:r>
          </w:p>
        </w:tc>
        <w:tc>
          <w:tcPr>
            <w:tcW w:w="1186" w:type="dxa"/>
            <w:shd w:val="clear" w:color="auto" w:fill="auto"/>
            <w:vAlign w:val="bottom"/>
            <w:hideMark/>
          </w:tcPr>
          <w:p w14:paraId="0F0902AC" w14:textId="77777777" w:rsidR="00A357D5" w:rsidRPr="00BD702A" w:rsidRDefault="00A357D5" w:rsidP="00562B0E">
            <w:pPr>
              <w:pStyle w:val="TAC"/>
              <w:keepNext w:val="0"/>
            </w:pPr>
            <w:r w:rsidRPr="00BD702A">
              <w:t>0.35</w:t>
            </w:r>
          </w:p>
        </w:tc>
        <w:tc>
          <w:tcPr>
            <w:tcW w:w="1523" w:type="dxa"/>
            <w:shd w:val="clear" w:color="auto" w:fill="auto"/>
            <w:vAlign w:val="bottom"/>
            <w:hideMark/>
          </w:tcPr>
          <w:p w14:paraId="67B835E8" w14:textId="77777777" w:rsidR="00A357D5" w:rsidRPr="00BD702A" w:rsidRDefault="00A357D5" w:rsidP="00562B0E">
            <w:pPr>
              <w:pStyle w:val="TAC"/>
              <w:keepNext w:val="0"/>
            </w:pPr>
            <w:r w:rsidRPr="00BD702A">
              <w:t>2.74</w:t>
            </w:r>
          </w:p>
        </w:tc>
        <w:tc>
          <w:tcPr>
            <w:tcW w:w="1434" w:type="dxa"/>
            <w:shd w:val="clear" w:color="auto" w:fill="auto"/>
            <w:vAlign w:val="bottom"/>
            <w:hideMark/>
          </w:tcPr>
          <w:p w14:paraId="20F8F2AE" w14:textId="77777777" w:rsidR="00A357D5" w:rsidRPr="00BD702A" w:rsidRDefault="00A357D5" w:rsidP="00562B0E">
            <w:pPr>
              <w:pStyle w:val="TAC"/>
              <w:keepNext w:val="0"/>
            </w:pPr>
            <w:r w:rsidRPr="00BD702A">
              <w:t>1.5</w:t>
            </w:r>
          </w:p>
        </w:tc>
        <w:tc>
          <w:tcPr>
            <w:tcW w:w="1462" w:type="dxa"/>
            <w:shd w:val="clear" w:color="auto" w:fill="auto"/>
            <w:vAlign w:val="bottom"/>
            <w:hideMark/>
          </w:tcPr>
          <w:p w14:paraId="0982B82F" w14:textId="77777777" w:rsidR="00A357D5" w:rsidRPr="00BD702A" w:rsidRDefault="00A357D5" w:rsidP="00562B0E">
            <w:pPr>
              <w:pStyle w:val="TAC"/>
              <w:keepNext w:val="0"/>
            </w:pPr>
            <w:r w:rsidRPr="00BD702A">
              <w:t>0.45</w:t>
            </w:r>
          </w:p>
        </w:tc>
        <w:tc>
          <w:tcPr>
            <w:tcW w:w="2580" w:type="dxa"/>
            <w:shd w:val="clear" w:color="auto" w:fill="auto"/>
            <w:vAlign w:val="bottom"/>
            <w:hideMark/>
          </w:tcPr>
          <w:p w14:paraId="76E094AC" w14:textId="77777777" w:rsidR="00A357D5" w:rsidRPr="00BD702A" w:rsidRDefault="00A357D5" w:rsidP="00562B0E">
            <w:pPr>
              <w:pStyle w:val="TAC"/>
              <w:keepNext w:val="0"/>
            </w:pPr>
            <w:r w:rsidRPr="00BD702A">
              <w:t>2.74</w:t>
            </w:r>
          </w:p>
        </w:tc>
      </w:tr>
      <w:tr w:rsidR="00A357D5" w14:paraId="37A9CA41" w14:textId="77777777" w:rsidTr="00562B0E">
        <w:trPr>
          <w:trHeight w:val="284"/>
          <w:jc w:val="center"/>
        </w:trPr>
        <w:tc>
          <w:tcPr>
            <w:tcW w:w="1444" w:type="dxa"/>
            <w:shd w:val="clear" w:color="auto" w:fill="auto"/>
            <w:vAlign w:val="bottom"/>
            <w:hideMark/>
          </w:tcPr>
          <w:p w14:paraId="4AA38364" w14:textId="77777777" w:rsidR="00A357D5" w:rsidRPr="00271C7E" w:rsidRDefault="00A357D5" w:rsidP="00562B0E">
            <w:pPr>
              <w:pStyle w:val="TAC"/>
              <w:keepNext w:val="0"/>
            </w:pPr>
            <w:r w:rsidRPr="00271C7E">
              <w:t>4</w:t>
            </w:r>
          </w:p>
        </w:tc>
        <w:tc>
          <w:tcPr>
            <w:tcW w:w="1186" w:type="dxa"/>
            <w:shd w:val="clear" w:color="auto" w:fill="auto"/>
            <w:vAlign w:val="bottom"/>
            <w:hideMark/>
          </w:tcPr>
          <w:p w14:paraId="7DF45F27" w14:textId="77777777" w:rsidR="00A357D5" w:rsidRPr="00BD702A" w:rsidRDefault="00A357D5" w:rsidP="00562B0E">
            <w:pPr>
              <w:pStyle w:val="TAC"/>
              <w:keepNext w:val="0"/>
            </w:pPr>
            <w:r w:rsidRPr="00BD702A">
              <w:t>0.28</w:t>
            </w:r>
          </w:p>
        </w:tc>
        <w:tc>
          <w:tcPr>
            <w:tcW w:w="1523" w:type="dxa"/>
            <w:shd w:val="clear" w:color="auto" w:fill="auto"/>
            <w:vAlign w:val="bottom"/>
            <w:hideMark/>
          </w:tcPr>
          <w:p w14:paraId="22F3547B" w14:textId="77777777" w:rsidR="00A357D5" w:rsidRPr="00BD702A" w:rsidRDefault="00A357D5" w:rsidP="00562B0E">
            <w:pPr>
              <w:pStyle w:val="TAC"/>
              <w:keepNext w:val="0"/>
            </w:pPr>
            <w:r w:rsidRPr="00BD702A">
              <w:t>2.34</w:t>
            </w:r>
          </w:p>
        </w:tc>
        <w:tc>
          <w:tcPr>
            <w:tcW w:w="1434" w:type="dxa"/>
            <w:shd w:val="clear" w:color="auto" w:fill="auto"/>
            <w:vAlign w:val="bottom"/>
            <w:hideMark/>
          </w:tcPr>
          <w:p w14:paraId="6BFCA927" w14:textId="77777777" w:rsidR="00A357D5" w:rsidRPr="00BD702A" w:rsidRDefault="00A357D5" w:rsidP="00562B0E">
            <w:pPr>
              <w:pStyle w:val="TAC"/>
              <w:keepNext w:val="0"/>
            </w:pPr>
            <w:r w:rsidRPr="00BD702A">
              <w:t>1.5</w:t>
            </w:r>
          </w:p>
        </w:tc>
        <w:tc>
          <w:tcPr>
            <w:tcW w:w="1462" w:type="dxa"/>
            <w:shd w:val="clear" w:color="auto" w:fill="auto"/>
            <w:vAlign w:val="bottom"/>
            <w:hideMark/>
          </w:tcPr>
          <w:p w14:paraId="56F23F64" w14:textId="77777777" w:rsidR="00A357D5" w:rsidRPr="00BD702A" w:rsidRDefault="00A357D5" w:rsidP="00562B0E">
            <w:pPr>
              <w:pStyle w:val="TAC"/>
              <w:keepNext w:val="0"/>
            </w:pPr>
            <w:r w:rsidRPr="00BD702A">
              <w:t>0.40</w:t>
            </w:r>
          </w:p>
        </w:tc>
        <w:tc>
          <w:tcPr>
            <w:tcW w:w="2580" w:type="dxa"/>
            <w:shd w:val="clear" w:color="auto" w:fill="auto"/>
            <w:vAlign w:val="bottom"/>
            <w:hideMark/>
          </w:tcPr>
          <w:p w14:paraId="2676D3D8" w14:textId="77777777" w:rsidR="00A357D5" w:rsidRPr="00BD702A" w:rsidRDefault="00A357D5" w:rsidP="00562B0E">
            <w:pPr>
              <w:pStyle w:val="TAC"/>
              <w:keepNext w:val="0"/>
            </w:pPr>
            <w:r w:rsidRPr="00BD702A">
              <w:t>2.34</w:t>
            </w:r>
          </w:p>
        </w:tc>
      </w:tr>
      <w:tr w:rsidR="00A357D5" w14:paraId="4114107F" w14:textId="77777777" w:rsidTr="00562B0E">
        <w:trPr>
          <w:trHeight w:val="284"/>
          <w:jc w:val="center"/>
        </w:trPr>
        <w:tc>
          <w:tcPr>
            <w:tcW w:w="1444" w:type="dxa"/>
            <w:shd w:val="clear" w:color="auto" w:fill="auto"/>
            <w:vAlign w:val="bottom"/>
            <w:hideMark/>
          </w:tcPr>
          <w:p w14:paraId="07C0EFB7" w14:textId="77777777" w:rsidR="00A357D5" w:rsidRPr="00271C7E" w:rsidRDefault="00A357D5" w:rsidP="00562B0E">
            <w:pPr>
              <w:pStyle w:val="TAC"/>
              <w:keepNext w:val="0"/>
            </w:pPr>
            <w:r w:rsidRPr="00271C7E">
              <w:t>5</w:t>
            </w:r>
          </w:p>
        </w:tc>
        <w:tc>
          <w:tcPr>
            <w:tcW w:w="1186" w:type="dxa"/>
            <w:shd w:val="clear" w:color="auto" w:fill="auto"/>
            <w:vAlign w:val="bottom"/>
            <w:hideMark/>
          </w:tcPr>
          <w:p w14:paraId="0FB8F9A1" w14:textId="77777777" w:rsidR="00A357D5" w:rsidRPr="00BD702A" w:rsidRDefault="00A357D5" w:rsidP="00562B0E">
            <w:pPr>
              <w:pStyle w:val="TAC"/>
              <w:keepNext w:val="0"/>
            </w:pPr>
            <w:r w:rsidRPr="00BD702A">
              <w:t>0.21</w:t>
            </w:r>
          </w:p>
        </w:tc>
        <w:tc>
          <w:tcPr>
            <w:tcW w:w="1523" w:type="dxa"/>
            <w:shd w:val="clear" w:color="auto" w:fill="auto"/>
            <w:vAlign w:val="bottom"/>
            <w:hideMark/>
          </w:tcPr>
          <w:p w14:paraId="464D472A" w14:textId="77777777" w:rsidR="00A357D5" w:rsidRPr="00BD702A" w:rsidRDefault="00A357D5" w:rsidP="00562B0E">
            <w:pPr>
              <w:pStyle w:val="TAC"/>
              <w:keepNext w:val="0"/>
            </w:pPr>
            <w:r w:rsidRPr="00BD702A">
              <w:t>1.67</w:t>
            </w:r>
          </w:p>
        </w:tc>
        <w:tc>
          <w:tcPr>
            <w:tcW w:w="1434" w:type="dxa"/>
            <w:shd w:val="clear" w:color="auto" w:fill="auto"/>
            <w:vAlign w:val="bottom"/>
            <w:hideMark/>
          </w:tcPr>
          <w:p w14:paraId="1DB00082" w14:textId="77777777" w:rsidR="00A357D5" w:rsidRPr="00BD702A" w:rsidRDefault="00A357D5" w:rsidP="00562B0E">
            <w:pPr>
              <w:pStyle w:val="TAC"/>
              <w:keepNext w:val="0"/>
            </w:pPr>
            <w:r w:rsidRPr="00BD702A">
              <w:t>1.5</w:t>
            </w:r>
          </w:p>
        </w:tc>
        <w:tc>
          <w:tcPr>
            <w:tcW w:w="1462" w:type="dxa"/>
            <w:shd w:val="clear" w:color="auto" w:fill="auto"/>
            <w:vAlign w:val="bottom"/>
            <w:hideMark/>
          </w:tcPr>
          <w:p w14:paraId="0410446F" w14:textId="77777777" w:rsidR="00A357D5" w:rsidRPr="00BD702A" w:rsidRDefault="00A357D5" w:rsidP="00562B0E">
            <w:pPr>
              <w:pStyle w:val="TAC"/>
              <w:keepNext w:val="0"/>
            </w:pPr>
            <w:r w:rsidRPr="00BD702A">
              <w:t>0.37</w:t>
            </w:r>
          </w:p>
        </w:tc>
        <w:tc>
          <w:tcPr>
            <w:tcW w:w="2580" w:type="dxa"/>
            <w:shd w:val="clear" w:color="auto" w:fill="auto"/>
            <w:vAlign w:val="bottom"/>
            <w:hideMark/>
          </w:tcPr>
          <w:p w14:paraId="7F1E1B8E" w14:textId="77777777" w:rsidR="00A357D5" w:rsidRPr="00BD702A" w:rsidRDefault="00A357D5" w:rsidP="00562B0E">
            <w:pPr>
              <w:pStyle w:val="TAC"/>
              <w:keepNext w:val="0"/>
            </w:pPr>
            <w:r w:rsidRPr="00BD702A">
              <w:t>1.67</w:t>
            </w:r>
          </w:p>
        </w:tc>
      </w:tr>
      <w:tr w:rsidR="00A357D5" w14:paraId="7C8E6496" w14:textId="77777777" w:rsidTr="00562B0E">
        <w:trPr>
          <w:trHeight w:val="284"/>
          <w:jc w:val="center"/>
        </w:trPr>
        <w:tc>
          <w:tcPr>
            <w:tcW w:w="1444" w:type="dxa"/>
            <w:shd w:val="clear" w:color="auto" w:fill="auto"/>
            <w:vAlign w:val="bottom"/>
            <w:hideMark/>
          </w:tcPr>
          <w:p w14:paraId="39C99FFE" w14:textId="77777777" w:rsidR="00A357D5" w:rsidRPr="00271C7E" w:rsidRDefault="00A357D5" w:rsidP="00562B0E">
            <w:pPr>
              <w:pStyle w:val="TAC"/>
              <w:keepNext w:val="0"/>
            </w:pPr>
            <w:r w:rsidRPr="00271C7E">
              <w:t>6</w:t>
            </w:r>
          </w:p>
        </w:tc>
        <w:tc>
          <w:tcPr>
            <w:tcW w:w="1186" w:type="dxa"/>
            <w:shd w:val="clear" w:color="auto" w:fill="auto"/>
            <w:vAlign w:val="bottom"/>
            <w:hideMark/>
          </w:tcPr>
          <w:p w14:paraId="070BB489" w14:textId="77777777" w:rsidR="00A357D5" w:rsidRPr="00BD702A" w:rsidRDefault="00A357D5" w:rsidP="00562B0E">
            <w:pPr>
              <w:pStyle w:val="TAC"/>
              <w:keepNext w:val="0"/>
            </w:pPr>
            <w:r w:rsidRPr="00BD702A">
              <w:t>0.13</w:t>
            </w:r>
          </w:p>
        </w:tc>
        <w:tc>
          <w:tcPr>
            <w:tcW w:w="1523" w:type="dxa"/>
            <w:shd w:val="clear" w:color="auto" w:fill="auto"/>
            <w:vAlign w:val="bottom"/>
            <w:hideMark/>
          </w:tcPr>
          <w:p w14:paraId="67199667" w14:textId="77777777" w:rsidR="00A357D5" w:rsidRPr="00BD702A" w:rsidRDefault="00A357D5" w:rsidP="00562B0E">
            <w:pPr>
              <w:pStyle w:val="TAC"/>
              <w:keepNext w:val="0"/>
            </w:pPr>
            <w:r w:rsidRPr="00BD702A">
              <w:t>0.95</w:t>
            </w:r>
          </w:p>
        </w:tc>
        <w:tc>
          <w:tcPr>
            <w:tcW w:w="1434" w:type="dxa"/>
            <w:shd w:val="clear" w:color="auto" w:fill="auto"/>
            <w:vAlign w:val="bottom"/>
            <w:hideMark/>
          </w:tcPr>
          <w:p w14:paraId="5BABD4D1" w14:textId="77777777" w:rsidR="00A357D5" w:rsidRPr="00BD702A" w:rsidRDefault="00A357D5" w:rsidP="00562B0E">
            <w:pPr>
              <w:pStyle w:val="TAC"/>
              <w:keepNext w:val="0"/>
            </w:pPr>
            <w:r w:rsidRPr="00BD702A">
              <w:t>1.5</w:t>
            </w:r>
          </w:p>
        </w:tc>
        <w:tc>
          <w:tcPr>
            <w:tcW w:w="1462" w:type="dxa"/>
            <w:shd w:val="clear" w:color="auto" w:fill="auto"/>
            <w:vAlign w:val="bottom"/>
            <w:hideMark/>
          </w:tcPr>
          <w:p w14:paraId="6A10493D" w14:textId="77777777" w:rsidR="00A357D5" w:rsidRPr="00BD702A" w:rsidRDefault="00A357D5" w:rsidP="00562B0E">
            <w:pPr>
              <w:pStyle w:val="TAC"/>
              <w:keepNext w:val="0"/>
            </w:pPr>
            <w:r w:rsidRPr="00BD702A">
              <w:t>0.35</w:t>
            </w:r>
          </w:p>
        </w:tc>
        <w:tc>
          <w:tcPr>
            <w:tcW w:w="2580" w:type="dxa"/>
            <w:shd w:val="clear" w:color="auto" w:fill="auto"/>
            <w:vAlign w:val="bottom"/>
            <w:hideMark/>
          </w:tcPr>
          <w:p w14:paraId="0DD697E8" w14:textId="77777777" w:rsidR="00A357D5" w:rsidRPr="00BD702A" w:rsidRDefault="00A357D5" w:rsidP="00562B0E">
            <w:pPr>
              <w:pStyle w:val="TAC"/>
              <w:keepNext w:val="0"/>
            </w:pPr>
            <w:r w:rsidRPr="00BD702A">
              <w:t>1.50</w:t>
            </w:r>
          </w:p>
        </w:tc>
      </w:tr>
      <w:tr w:rsidR="00A357D5" w14:paraId="3F5A7063" w14:textId="77777777" w:rsidTr="00562B0E">
        <w:trPr>
          <w:trHeight w:val="284"/>
          <w:jc w:val="center"/>
        </w:trPr>
        <w:tc>
          <w:tcPr>
            <w:tcW w:w="1444" w:type="dxa"/>
            <w:shd w:val="clear" w:color="auto" w:fill="auto"/>
            <w:vAlign w:val="bottom"/>
            <w:hideMark/>
          </w:tcPr>
          <w:p w14:paraId="7DB5CF5E" w14:textId="77777777" w:rsidR="00A357D5" w:rsidRPr="00271C7E" w:rsidRDefault="00A357D5" w:rsidP="00562B0E">
            <w:pPr>
              <w:pStyle w:val="TAC"/>
              <w:keepNext w:val="0"/>
            </w:pPr>
            <w:r w:rsidRPr="00271C7E">
              <w:t>7</w:t>
            </w:r>
          </w:p>
        </w:tc>
        <w:tc>
          <w:tcPr>
            <w:tcW w:w="1186" w:type="dxa"/>
            <w:shd w:val="clear" w:color="auto" w:fill="auto"/>
            <w:vAlign w:val="bottom"/>
            <w:hideMark/>
          </w:tcPr>
          <w:p w14:paraId="42E1332C" w14:textId="77777777" w:rsidR="00A357D5" w:rsidRPr="00BD702A" w:rsidRDefault="00A357D5" w:rsidP="00562B0E">
            <w:pPr>
              <w:pStyle w:val="TAC"/>
              <w:keepNext w:val="0"/>
            </w:pPr>
            <w:r w:rsidRPr="00BD702A">
              <w:t>0.06</w:t>
            </w:r>
          </w:p>
        </w:tc>
        <w:tc>
          <w:tcPr>
            <w:tcW w:w="1523" w:type="dxa"/>
            <w:shd w:val="clear" w:color="auto" w:fill="auto"/>
            <w:vAlign w:val="bottom"/>
            <w:hideMark/>
          </w:tcPr>
          <w:p w14:paraId="5474F9B9" w14:textId="77777777" w:rsidR="00A357D5" w:rsidRPr="00BD702A" w:rsidRDefault="00A357D5" w:rsidP="00562B0E">
            <w:pPr>
              <w:pStyle w:val="TAC"/>
              <w:keepNext w:val="0"/>
            </w:pPr>
            <w:r w:rsidRPr="00BD702A">
              <w:t>0.41</w:t>
            </w:r>
          </w:p>
        </w:tc>
        <w:tc>
          <w:tcPr>
            <w:tcW w:w="1434" w:type="dxa"/>
            <w:shd w:val="clear" w:color="auto" w:fill="auto"/>
            <w:vAlign w:val="bottom"/>
            <w:hideMark/>
          </w:tcPr>
          <w:p w14:paraId="269D06C6" w14:textId="77777777" w:rsidR="00A357D5" w:rsidRPr="00BD702A" w:rsidRDefault="00A357D5" w:rsidP="00562B0E">
            <w:pPr>
              <w:pStyle w:val="TAC"/>
              <w:keepNext w:val="0"/>
            </w:pPr>
            <w:r w:rsidRPr="00BD702A">
              <w:t>1.5</w:t>
            </w:r>
          </w:p>
        </w:tc>
        <w:tc>
          <w:tcPr>
            <w:tcW w:w="1462" w:type="dxa"/>
            <w:shd w:val="clear" w:color="auto" w:fill="auto"/>
            <w:vAlign w:val="bottom"/>
            <w:hideMark/>
          </w:tcPr>
          <w:p w14:paraId="7119A83A" w14:textId="77777777" w:rsidR="00A357D5" w:rsidRPr="00BD702A" w:rsidRDefault="00A357D5" w:rsidP="00562B0E">
            <w:pPr>
              <w:pStyle w:val="TAC"/>
              <w:keepNext w:val="0"/>
            </w:pPr>
            <w:r w:rsidRPr="00BD702A">
              <w:t>0.34</w:t>
            </w:r>
          </w:p>
        </w:tc>
        <w:tc>
          <w:tcPr>
            <w:tcW w:w="2580" w:type="dxa"/>
            <w:shd w:val="clear" w:color="auto" w:fill="auto"/>
            <w:vAlign w:val="bottom"/>
            <w:hideMark/>
          </w:tcPr>
          <w:p w14:paraId="0057B229" w14:textId="77777777" w:rsidR="00A357D5" w:rsidRPr="00BD702A" w:rsidRDefault="00A357D5" w:rsidP="00562B0E">
            <w:pPr>
              <w:pStyle w:val="TAC"/>
              <w:keepNext w:val="0"/>
            </w:pPr>
            <w:r w:rsidRPr="00BD702A">
              <w:t>1.50</w:t>
            </w:r>
          </w:p>
        </w:tc>
      </w:tr>
      <w:tr w:rsidR="00A357D5" w14:paraId="4F1840B1" w14:textId="77777777" w:rsidTr="00562B0E">
        <w:trPr>
          <w:trHeight w:val="284"/>
          <w:jc w:val="center"/>
        </w:trPr>
        <w:tc>
          <w:tcPr>
            <w:tcW w:w="1444" w:type="dxa"/>
            <w:shd w:val="clear" w:color="auto" w:fill="auto"/>
            <w:vAlign w:val="bottom"/>
            <w:hideMark/>
          </w:tcPr>
          <w:p w14:paraId="0B96673A" w14:textId="77777777" w:rsidR="00A357D5" w:rsidRPr="00271C7E" w:rsidRDefault="00A357D5" w:rsidP="00562B0E">
            <w:pPr>
              <w:pStyle w:val="TAC"/>
              <w:keepNext w:val="0"/>
            </w:pPr>
            <w:r w:rsidRPr="00271C7E">
              <w:t>7.125</w:t>
            </w:r>
          </w:p>
        </w:tc>
        <w:tc>
          <w:tcPr>
            <w:tcW w:w="1186" w:type="dxa"/>
            <w:shd w:val="clear" w:color="auto" w:fill="auto"/>
            <w:vAlign w:val="bottom"/>
            <w:hideMark/>
          </w:tcPr>
          <w:p w14:paraId="2402D518" w14:textId="77777777" w:rsidR="00A357D5" w:rsidRPr="00BD702A" w:rsidRDefault="00A357D5" w:rsidP="00562B0E">
            <w:pPr>
              <w:pStyle w:val="TAC"/>
              <w:keepNext w:val="0"/>
            </w:pPr>
            <w:r w:rsidRPr="00BD702A">
              <w:t>0.05</w:t>
            </w:r>
          </w:p>
        </w:tc>
        <w:tc>
          <w:tcPr>
            <w:tcW w:w="1523" w:type="dxa"/>
            <w:shd w:val="clear" w:color="auto" w:fill="auto"/>
            <w:vAlign w:val="bottom"/>
            <w:hideMark/>
          </w:tcPr>
          <w:p w14:paraId="1BB5B5F7" w14:textId="77777777" w:rsidR="00A357D5" w:rsidRPr="00BD702A" w:rsidRDefault="00A357D5" w:rsidP="00562B0E">
            <w:pPr>
              <w:pStyle w:val="TAC"/>
              <w:keepNext w:val="0"/>
            </w:pPr>
            <w:r w:rsidRPr="00BD702A">
              <w:t>0.37</w:t>
            </w:r>
          </w:p>
        </w:tc>
        <w:tc>
          <w:tcPr>
            <w:tcW w:w="1434" w:type="dxa"/>
            <w:shd w:val="clear" w:color="auto" w:fill="auto"/>
            <w:vAlign w:val="bottom"/>
            <w:hideMark/>
          </w:tcPr>
          <w:p w14:paraId="251279B5" w14:textId="77777777" w:rsidR="00A357D5" w:rsidRPr="00BD702A" w:rsidRDefault="00A357D5" w:rsidP="00562B0E">
            <w:pPr>
              <w:pStyle w:val="TAC"/>
              <w:keepNext w:val="0"/>
            </w:pPr>
            <w:r w:rsidRPr="00BD702A">
              <w:t>1.5</w:t>
            </w:r>
          </w:p>
        </w:tc>
        <w:tc>
          <w:tcPr>
            <w:tcW w:w="1462" w:type="dxa"/>
            <w:shd w:val="clear" w:color="auto" w:fill="auto"/>
            <w:vAlign w:val="bottom"/>
            <w:hideMark/>
          </w:tcPr>
          <w:p w14:paraId="50D3D857" w14:textId="77777777" w:rsidR="00A357D5" w:rsidRPr="00BD702A" w:rsidRDefault="00A357D5" w:rsidP="00562B0E">
            <w:pPr>
              <w:pStyle w:val="TAC"/>
              <w:keepNext w:val="0"/>
            </w:pPr>
            <w:r w:rsidRPr="00BD702A">
              <w:t>0.33</w:t>
            </w:r>
          </w:p>
        </w:tc>
        <w:tc>
          <w:tcPr>
            <w:tcW w:w="2580" w:type="dxa"/>
            <w:shd w:val="clear" w:color="auto" w:fill="auto"/>
            <w:vAlign w:val="bottom"/>
            <w:hideMark/>
          </w:tcPr>
          <w:p w14:paraId="6A1F554C" w14:textId="77777777" w:rsidR="00A357D5" w:rsidRPr="00BD702A" w:rsidRDefault="00A357D5" w:rsidP="00562B0E">
            <w:pPr>
              <w:pStyle w:val="TAC"/>
              <w:keepNext w:val="0"/>
            </w:pPr>
            <w:r w:rsidRPr="00BD702A">
              <w:t>1.50</w:t>
            </w:r>
          </w:p>
        </w:tc>
      </w:tr>
    </w:tbl>
    <w:p w14:paraId="70769858" w14:textId="77777777" w:rsidR="00A357D5" w:rsidRDefault="00A357D5" w:rsidP="00A357D5"/>
    <w:p w14:paraId="10BF6434" w14:textId="77777777" w:rsidR="00A357D5" w:rsidRDefault="00A357D5" w:rsidP="00A357D5">
      <w:pPr>
        <w:jc w:val="center"/>
      </w:pPr>
      <w:r w:rsidRPr="00054AEE">
        <w:rPr>
          <w:noProof/>
        </w:rPr>
        <w:drawing>
          <wp:inline distT="0" distB="0" distL="0" distR="0" wp14:anchorId="53BA67ED" wp14:editId="3131CE2F">
            <wp:extent cx="4572000" cy="3393782"/>
            <wp:effectExtent l="0" t="0" r="0" b="0"/>
            <wp:docPr id="7128705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0" cy="3393782"/>
                    </a:xfrm>
                    <a:prstGeom prst="rect">
                      <a:avLst/>
                    </a:prstGeom>
                    <a:noFill/>
                    <a:ln>
                      <a:noFill/>
                    </a:ln>
                  </pic:spPr>
                </pic:pic>
              </a:graphicData>
            </a:graphic>
          </wp:inline>
        </w:drawing>
      </w:r>
    </w:p>
    <w:p w14:paraId="1973D8AA" w14:textId="17D0597E" w:rsidR="00A357D5" w:rsidRDefault="00A357D5" w:rsidP="00A357D5">
      <w:pPr>
        <w:pStyle w:val="Caption"/>
        <w:jc w:val="center"/>
      </w:pPr>
      <w:bookmarkStart w:id="1" w:name="_Ref194400361"/>
      <w:r>
        <w:t xml:space="preserve">Figure </w:t>
      </w:r>
      <w:r>
        <w:fldChar w:fldCharType="begin"/>
      </w:r>
      <w:r>
        <w:instrText xml:space="preserve"> SEQ Figure \* ARABIC </w:instrText>
      </w:r>
      <w:r>
        <w:fldChar w:fldCharType="separate"/>
      </w:r>
      <w:r w:rsidR="00653DCC">
        <w:rPr>
          <w:noProof/>
        </w:rPr>
        <w:t>1</w:t>
      </w:r>
      <w:r>
        <w:fldChar w:fldCharType="end"/>
      </w:r>
      <w:bookmarkEnd w:id="1"/>
      <w:r>
        <w:t>: Range length limits for 50cm QZ</w:t>
      </w:r>
    </w:p>
    <w:p w14:paraId="0C4BA6F6" w14:textId="77777777" w:rsidR="00A357D5" w:rsidRDefault="00A357D5" w:rsidP="00A357D5">
      <w:pPr>
        <w:jc w:val="center"/>
      </w:pPr>
      <w:r w:rsidRPr="00E02097">
        <w:rPr>
          <w:noProof/>
        </w:rPr>
        <w:drawing>
          <wp:inline distT="0" distB="0" distL="0" distR="0" wp14:anchorId="5EBFA7CE" wp14:editId="799575A8">
            <wp:extent cx="4572000" cy="3366271"/>
            <wp:effectExtent l="0" t="0" r="0" b="5715"/>
            <wp:docPr id="197958000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2000" cy="3366271"/>
                    </a:xfrm>
                    <a:prstGeom prst="rect">
                      <a:avLst/>
                    </a:prstGeom>
                    <a:noFill/>
                    <a:ln>
                      <a:noFill/>
                    </a:ln>
                  </pic:spPr>
                </pic:pic>
              </a:graphicData>
            </a:graphic>
          </wp:inline>
        </w:drawing>
      </w:r>
    </w:p>
    <w:p w14:paraId="4D50DD7E" w14:textId="7BFD958C" w:rsidR="00A357D5" w:rsidRDefault="00A357D5" w:rsidP="00A357D5">
      <w:pPr>
        <w:pStyle w:val="Caption"/>
        <w:jc w:val="center"/>
      </w:pPr>
      <w:bookmarkStart w:id="2" w:name="_Ref194400470"/>
      <w:r>
        <w:t xml:space="preserve">Figure </w:t>
      </w:r>
      <w:r>
        <w:fldChar w:fldCharType="begin"/>
      </w:r>
      <w:r>
        <w:instrText xml:space="preserve"> SEQ Figure \* ARABIC </w:instrText>
      </w:r>
      <w:r>
        <w:fldChar w:fldCharType="separate"/>
      </w:r>
      <w:r w:rsidR="00653DCC">
        <w:rPr>
          <w:noProof/>
        </w:rPr>
        <w:t>2</w:t>
      </w:r>
      <w:r>
        <w:fldChar w:fldCharType="end"/>
      </w:r>
      <w:bookmarkEnd w:id="2"/>
      <w:r>
        <w:t xml:space="preserve">: Effective radiating aperture, </w:t>
      </w:r>
      <w:proofErr w:type="spellStart"/>
      <w:r w:rsidRPr="008318AA">
        <w:t>D</w:t>
      </w:r>
      <w:r w:rsidRPr="008318AA">
        <w:rPr>
          <w:vertAlign w:val="subscript"/>
        </w:rPr>
        <w:t>rad</w:t>
      </w:r>
      <w:proofErr w:type="spellEnd"/>
      <w:r>
        <w:t>, for 50cm QZ</w:t>
      </w:r>
    </w:p>
    <w:p w14:paraId="324E1878" w14:textId="77777777" w:rsidR="00A357D5" w:rsidRDefault="00A357D5" w:rsidP="00A357D5">
      <w:r>
        <w:lastRenderedPageBreak/>
        <w:t>Clearly, these analyses yield some very large and rather unpractical length lengths for 50 cm QZ systems, especially between 1 GHz and 4.5 GHz.</w:t>
      </w:r>
    </w:p>
    <w:p w14:paraId="790D8A6F" w14:textId="3B447CCB" w:rsidR="00A357D5" w:rsidRPr="007E423B" w:rsidRDefault="00A357D5" w:rsidP="006F5292">
      <w:pPr>
        <w:pStyle w:val="Observation"/>
      </w:pPr>
      <w:bookmarkStart w:id="3" w:name="_Ref194425804"/>
      <w:r w:rsidRPr="007E423B">
        <w:t xml:space="preserve">Observation </w:t>
      </w:r>
      <w:r w:rsidR="004B427C">
        <w:fldChar w:fldCharType="begin"/>
      </w:r>
      <w:r w:rsidR="004B427C">
        <w:instrText xml:space="preserve"> SEQ Observation \* ARABIC </w:instrText>
      </w:r>
      <w:r w:rsidR="004B427C">
        <w:fldChar w:fldCharType="separate"/>
      </w:r>
      <w:r w:rsidR="004B427C">
        <w:rPr>
          <w:noProof/>
        </w:rPr>
        <w:t>1</w:t>
      </w:r>
      <w:r w:rsidR="004B427C">
        <w:rPr>
          <w:noProof/>
        </w:rPr>
        <w:fldChar w:fldCharType="end"/>
      </w:r>
      <w:r w:rsidRPr="007E423B">
        <w:t xml:space="preserve">: Testing large devices in a 50cm QZ requires very large and rather unpractical </w:t>
      </w:r>
      <w:r w:rsidR="00A02F61">
        <w:t xml:space="preserve">range </w:t>
      </w:r>
      <w:r w:rsidRPr="007E423B">
        <w:t>lengths, especially between 1 and 4.5 GHz.</w:t>
      </w:r>
      <w:bookmarkEnd w:id="3"/>
      <w:r w:rsidRPr="007E423B">
        <w:t xml:space="preserve"> </w:t>
      </w:r>
    </w:p>
    <w:p w14:paraId="3D246221" w14:textId="328FCB11" w:rsidR="00C00C79" w:rsidRDefault="00A357D5" w:rsidP="00A357D5">
      <w:r>
        <w:t xml:space="preserve">Consequently, it should be investigated whether smaller range lengths could be considered for large devices tested in a 50 cm QZ with the introduction of a measurement uncertainty </w:t>
      </w:r>
      <w:r w:rsidRPr="0061403D">
        <w:t xml:space="preserve">for </w:t>
      </w:r>
      <w:r>
        <w:t>i</w:t>
      </w:r>
      <w:r w:rsidRPr="0061403D">
        <w:t xml:space="preserve">nadequate </w:t>
      </w:r>
      <w:r>
        <w:t>m</w:t>
      </w:r>
      <w:r w:rsidRPr="0061403D">
        <w:t xml:space="preserve">easurement </w:t>
      </w:r>
      <w:r>
        <w:t>d</w:t>
      </w:r>
      <w:r w:rsidRPr="0061403D">
        <w:t>istance</w:t>
      </w:r>
      <w:r w:rsidR="00C00C79">
        <w:t xml:space="preserve"> which is what the editor’s note of </w:t>
      </w:r>
      <w:r w:rsidR="00C00C79">
        <w:fldChar w:fldCharType="begin"/>
      </w:r>
      <w:r w:rsidR="00C00C79">
        <w:instrText xml:space="preserve"> REF _Ref197077311 \w </w:instrText>
      </w:r>
      <w:r w:rsidR="00C00C79">
        <w:fldChar w:fldCharType="separate"/>
      </w:r>
      <w:r w:rsidR="00653DCC">
        <w:t>[4]</w:t>
      </w:r>
      <w:r w:rsidR="00C00C79">
        <w:fldChar w:fldCharType="end"/>
      </w:r>
      <w:r w:rsidR="00C00C79">
        <w:t xml:space="preserve"> suggests</w:t>
      </w:r>
    </w:p>
    <w:tbl>
      <w:tblPr>
        <w:tblStyle w:val="TableGrid"/>
        <w:tblW w:w="0" w:type="auto"/>
        <w:tblLook w:val="04A0" w:firstRow="1" w:lastRow="0" w:firstColumn="1" w:lastColumn="0" w:noHBand="0" w:noVBand="1"/>
      </w:tblPr>
      <w:tblGrid>
        <w:gridCol w:w="9629"/>
      </w:tblGrid>
      <w:tr w:rsidR="002C3514" w14:paraId="345FE8BD" w14:textId="77777777" w:rsidTr="002C3514">
        <w:tc>
          <w:tcPr>
            <w:tcW w:w="9629" w:type="dxa"/>
          </w:tcPr>
          <w:p w14:paraId="464085F5" w14:textId="2BE3BDE4" w:rsidR="002C3514" w:rsidRDefault="002C3514" w:rsidP="002C3514">
            <w:pPr>
              <w:pStyle w:val="EditorsNote"/>
            </w:pPr>
            <w:r>
              <w:t>Editor’s Note: Performing measurements in NR FR1 TRP-TRS OTA systems with 50cm quiet zone size at shorter range lengths than those defined in Table 7.7.1-2 with an a</w:t>
            </w:r>
            <w:r w:rsidRPr="00C7490E">
              <w:t xml:space="preserve">dditional </w:t>
            </w:r>
            <w:r>
              <w:t>m</w:t>
            </w:r>
            <w:r w:rsidRPr="00C7490E">
              <w:t xml:space="preserve">easurement </w:t>
            </w:r>
            <w:r>
              <w:t>u</w:t>
            </w:r>
            <w:r w:rsidRPr="00C7490E">
              <w:t>ncertaint</w:t>
            </w:r>
            <w:r>
              <w:t>y</w:t>
            </w:r>
            <w:r w:rsidRPr="00C7490E">
              <w:t xml:space="preserve"> for </w:t>
            </w:r>
            <w:r>
              <w:t>i</w:t>
            </w:r>
            <w:r w:rsidRPr="00C7490E">
              <w:t xml:space="preserve">nadequate </w:t>
            </w:r>
            <w:r>
              <w:t>m</w:t>
            </w:r>
            <w:r w:rsidRPr="00C7490E">
              <w:t xml:space="preserve">easurement </w:t>
            </w:r>
            <w:r>
              <w:t>d</w:t>
            </w:r>
            <w:r w:rsidRPr="00C7490E">
              <w:t>istance</w:t>
            </w:r>
            <w:r>
              <w:t xml:space="preserve"> is FFS.</w:t>
            </w:r>
          </w:p>
        </w:tc>
      </w:tr>
    </w:tbl>
    <w:p w14:paraId="55574971" w14:textId="5C602D2C" w:rsidR="002D47A1" w:rsidRPr="00906B84" w:rsidRDefault="00392A93" w:rsidP="002D47A1">
      <w:pPr>
        <w:pStyle w:val="Heading1"/>
        <w:spacing w:line="360" w:lineRule="exact"/>
        <w:rPr>
          <w:b/>
          <w:bCs/>
          <w:szCs w:val="36"/>
        </w:rPr>
      </w:pPr>
      <w:r>
        <w:rPr>
          <w:bCs/>
          <w:szCs w:val="36"/>
        </w:rPr>
        <w:t>Inadequate</w:t>
      </w:r>
      <w:r w:rsidR="002D47A1">
        <w:rPr>
          <w:bCs/>
          <w:szCs w:val="36"/>
        </w:rPr>
        <w:t xml:space="preserve"> Measurement Distance MU Analyses</w:t>
      </w:r>
    </w:p>
    <w:p w14:paraId="6B0D4318" w14:textId="70297597" w:rsidR="00473146" w:rsidRDefault="00A357D5" w:rsidP="00A357D5">
      <w:r>
        <w:t xml:space="preserve">The initial approach to determine the effect of reducing the min. measurement distance was to look into the impact the difference in path loss has on an omnidirectional antenna pattern in addition to </w:t>
      </w:r>
      <w:r w:rsidRPr="001B782D">
        <w:t xml:space="preserve">the limited/finite beamwidth of the measurement probe, i.e., for relatively small range lengths, the offset radiator is not always </w:t>
      </w:r>
      <w:r>
        <w:t>in the boresight direction</w:t>
      </w:r>
      <w:r w:rsidRPr="001B782D">
        <w:t xml:space="preserve"> of the probe but at an offset direction which has lower gain than along boresight</w:t>
      </w:r>
      <w:r>
        <w:t>. For this analysis, the path loss</w:t>
      </w:r>
      <w:r w:rsidR="007B5B13">
        <w:t xml:space="preserve">es </w:t>
      </w:r>
      <w:r w:rsidR="00473146">
        <w:t xml:space="preserve">from the probe antenna </w:t>
      </w:r>
    </w:p>
    <w:p w14:paraId="1B0AEF93" w14:textId="33EFCA4F" w:rsidR="00473146" w:rsidRDefault="00154337" w:rsidP="00473146">
      <w:pPr>
        <w:pStyle w:val="ListParagraph"/>
        <w:numPr>
          <w:ilvl w:val="0"/>
          <w:numId w:val="7"/>
        </w:numPr>
      </w:pPr>
      <w:r>
        <w:t xml:space="preserve">to </w:t>
      </w:r>
      <w:r w:rsidR="007B5B13">
        <w:t>the centre of the QZ zone, to which OTA systems are generally calibrated to</w:t>
      </w:r>
      <w:r w:rsidR="00473146">
        <w:t xml:space="preserve"> and </w:t>
      </w:r>
    </w:p>
    <w:p w14:paraId="37531E6E" w14:textId="52BD377E" w:rsidR="00473146" w:rsidRDefault="00154337" w:rsidP="00473146">
      <w:pPr>
        <w:pStyle w:val="ListParagraph"/>
        <w:numPr>
          <w:ilvl w:val="0"/>
          <w:numId w:val="7"/>
        </w:numPr>
      </w:pPr>
      <w:r>
        <w:t xml:space="preserve">to </w:t>
      </w:r>
      <w:r w:rsidR="00473146">
        <w:t xml:space="preserve">the known offset location </w:t>
      </w:r>
      <w:r w:rsidR="00A357D5">
        <w:t xml:space="preserve">radiator offset </w:t>
      </w:r>
    </w:p>
    <w:p w14:paraId="3DC6F4CF" w14:textId="05EC7AA1" w:rsidR="00A357D5" w:rsidRDefault="00A357D5" w:rsidP="00473146">
      <w:r>
        <w:t xml:space="preserve">were determined. </w:t>
      </w:r>
      <w:r w:rsidR="001B13CA">
        <w:t xml:space="preserve">The </w:t>
      </w:r>
      <w:r w:rsidRPr="001B782D">
        <w:t xml:space="preserve">measurement probe </w:t>
      </w:r>
      <w:r w:rsidR="001B13CA">
        <w:t>was assumed</w:t>
      </w:r>
      <w:r w:rsidR="008C0F46">
        <w:t xml:space="preserve"> with a</w:t>
      </w:r>
      <w:r w:rsidRPr="001B782D">
        <w:t xml:space="preserve"> </w:t>
      </w:r>
      <w:r w:rsidR="00154337">
        <w:t xml:space="preserve">rotationally </w:t>
      </w:r>
      <w:r w:rsidRPr="001B782D">
        <w:t>symmetrical 40° HP</w:t>
      </w:r>
      <w:r>
        <w:t>BW</w:t>
      </w:r>
      <w:r w:rsidRPr="001B782D">
        <w:t xml:space="preserve"> and a gain variation as a function of offset angles </w:t>
      </w:r>
      <w:r w:rsidR="008C0F46">
        <w:t xml:space="preserve">as </w:t>
      </w:r>
      <w:r w:rsidRPr="001B782D">
        <w:t xml:space="preserve">shown in </w:t>
      </w:r>
      <w:r w:rsidRPr="001B782D">
        <w:fldChar w:fldCharType="begin"/>
      </w:r>
      <w:r w:rsidRPr="001B782D">
        <w:instrText xml:space="preserve"> REF _Ref194478783 \h  \* MERGEFORMAT </w:instrText>
      </w:r>
      <w:r w:rsidRPr="001B782D">
        <w:fldChar w:fldCharType="separate"/>
      </w:r>
      <w:r w:rsidR="00653DCC" w:rsidRPr="001B782D">
        <w:t xml:space="preserve">Figure </w:t>
      </w:r>
      <w:r w:rsidR="00653DCC">
        <w:rPr>
          <w:noProof/>
        </w:rPr>
        <w:t>3</w:t>
      </w:r>
      <w:r w:rsidRPr="001B782D">
        <w:fldChar w:fldCharType="end"/>
      </w:r>
      <w:r>
        <w:t xml:space="preserve">, i.e., </w:t>
      </w:r>
    </w:p>
    <w:p w14:paraId="14AA8D28" w14:textId="77777777" w:rsidR="00A357D5" w:rsidRDefault="005C6844" w:rsidP="00A357D5">
      <m:oMathPara>
        <m:oMath>
          <m:sSub>
            <m:sSubPr>
              <m:ctrlPr>
                <w:rPr>
                  <w:rFonts w:ascii="Cambria Math" w:hAnsi="Cambria Math"/>
                  <w:i/>
                </w:rPr>
              </m:ctrlPr>
            </m:sSubPr>
            <m:e>
              <m:r>
                <w:rPr>
                  <w:rFonts w:ascii="Cambria Math" w:hAnsi="Cambria Math"/>
                </w:rPr>
                <m:t>G</m:t>
              </m:r>
            </m:e>
            <m:sub>
              <m:r>
                <m:rPr>
                  <m:nor/>
                </m:rPr>
                <w:rPr>
                  <w:rFonts w:ascii="Cambria Math" w:hAnsi="Cambria Math"/>
                </w:rPr>
                <m:t>relative</m:t>
              </m:r>
            </m:sub>
          </m:sSub>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Offset Angle</m:t>
                      </m:r>
                    </m:num>
                    <m:den>
                      <m:r>
                        <w:rPr>
                          <w:rFonts w:ascii="Cambria Math" w:hAnsi="Cambria Math"/>
                        </w:rPr>
                        <m:t>HPBW</m:t>
                      </m:r>
                    </m:den>
                  </m:f>
                </m:e>
              </m:d>
            </m:e>
            <m:sup>
              <m:r>
                <w:rPr>
                  <w:rFonts w:ascii="Cambria Math" w:hAnsi="Cambria Math"/>
                </w:rPr>
                <m:t>2</m:t>
              </m:r>
            </m:sup>
          </m:sSup>
        </m:oMath>
      </m:oMathPara>
    </w:p>
    <w:p w14:paraId="6DF5F6D8" w14:textId="5E9A0521" w:rsidR="00A357D5" w:rsidRPr="001B782D" w:rsidRDefault="00A357D5" w:rsidP="00A357D5">
      <w:r>
        <w:t xml:space="preserve">For each measurement grid point, the angular offset from boresight between the measurement probe </w:t>
      </w:r>
      <w:r w:rsidR="00297C7D">
        <w:t xml:space="preserve">and the offset radiator </w:t>
      </w:r>
      <w:r>
        <w:t>was determined and taken into account.</w:t>
      </w:r>
    </w:p>
    <w:p w14:paraId="100BA8F8" w14:textId="77777777" w:rsidR="00A357D5" w:rsidRPr="001B782D" w:rsidRDefault="00A357D5" w:rsidP="00A357D5">
      <w:pPr>
        <w:jc w:val="center"/>
      </w:pPr>
      <w:r w:rsidRPr="001B782D">
        <w:rPr>
          <w:noProof/>
        </w:rPr>
        <w:drawing>
          <wp:inline distT="0" distB="0" distL="0" distR="0" wp14:anchorId="6E933852" wp14:editId="20E49EEC">
            <wp:extent cx="4604385" cy="3695700"/>
            <wp:effectExtent l="0" t="0" r="5715" b="0"/>
            <wp:docPr id="448339289" name="Picture 1" descr="A graph of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339289" name="Picture 1" descr="A graph of a curve&#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04385" cy="3695700"/>
                    </a:xfrm>
                    <a:prstGeom prst="rect">
                      <a:avLst/>
                    </a:prstGeom>
                    <a:noFill/>
                    <a:ln>
                      <a:noFill/>
                    </a:ln>
                  </pic:spPr>
                </pic:pic>
              </a:graphicData>
            </a:graphic>
          </wp:inline>
        </w:drawing>
      </w:r>
    </w:p>
    <w:p w14:paraId="2A5DE62C" w14:textId="5E2F0062" w:rsidR="00A357D5" w:rsidRPr="001B782D" w:rsidRDefault="00A357D5" w:rsidP="00A357D5">
      <w:pPr>
        <w:pStyle w:val="Caption"/>
        <w:jc w:val="center"/>
      </w:pPr>
      <w:bookmarkStart w:id="4" w:name="_Ref194478783"/>
      <w:r w:rsidRPr="001B782D">
        <w:t xml:space="preserve">Figure </w:t>
      </w:r>
      <w:r w:rsidRPr="001B782D">
        <w:fldChar w:fldCharType="begin"/>
      </w:r>
      <w:r w:rsidRPr="001B782D">
        <w:instrText xml:space="preserve"> SEQ Figure \* ARABIC </w:instrText>
      </w:r>
      <w:r w:rsidRPr="001B782D">
        <w:fldChar w:fldCharType="separate"/>
      </w:r>
      <w:r w:rsidR="00653DCC">
        <w:rPr>
          <w:noProof/>
        </w:rPr>
        <w:t>3</w:t>
      </w:r>
      <w:r w:rsidRPr="001B782D">
        <w:fldChar w:fldCharType="end"/>
      </w:r>
      <w:bookmarkEnd w:id="4"/>
      <w:r w:rsidRPr="001B782D">
        <w:t>: Relative measurement probe gain as a function of offset angle</w:t>
      </w:r>
    </w:p>
    <w:p w14:paraId="6F53E2AC" w14:textId="0E18350B" w:rsidR="00A357D5" w:rsidRPr="001B782D" w:rsidRDefault="00A357D5" w:rsidP="00A357D5">
      <w:r>
        <w:lastRenderedPageBreak/>
        <w:t>TRP</w:t>
      </w:r>
      <w:r w:rsidR="0055172D">
        <w:t>s were</w:t>
      </w:r>
      <w:r>
        <w:t xml:space="preserve"> calculated using a classical TRP measurement grid with </w:t>
      </w:r>
      <w:r w:rsidRPr="00BA50F2">
        <w:rPr>
          <w:rFonts w:ascii="Symbol" w:hAnsi="Symbol"/>
        </w:rPr>
        <w:t>Dq</w:t>
      </w:r>
      <w:r>
        <w:t>=</w:t>
      </w:r>
      <w:r w:rsidRPr="00BA50F2">
        <w:rPr>
          <w:rFonts w:ascii="Symbol" w:hAnsi="Symbol"/>
        </w:rPr>
        <w:t>Df</w:t>
      </w:r>
      <w:r>
        <w:t xml:space="preserve">=15° and the Clenshaw-Curtis quadrature. </w:t>
      </w:r>
      <w:r w:rsidRPr="001B782D">
        <w:fldChar w:fldCharType="begin"/>
      </w:r>
      <w:r w:rsidRPr="001B782D">
        <w:instrText xml:space="preserve"> REF _Ref194479119 \h  \* MERGEFORMAT </w:instrText>
      </w:r>
      <w:r w:rsidRPr="001B782D">
        <w:fldChar w:fldCharType="separate"/>
      </w:r>
      <w:r w:rsidR="00653DCC" w:rsidRPr="001B782D">
        <w:t xml:space="preserve">Figure </w:t>
      </w:r>
      <w:r w:rsidR="00653DCC">
        <w:rPr>
          <w:noProof/>
        </w:rPr>
        <w:t>4</w:t>
      </w:r>
      <w:r w:rsidRPr="001B782D">
        <w:fldChar w:fldCharType="end"/>
      </w:r>
      <w:r w:rsidRPr="001B782D">
        <w:t xml:space="preserve"> illustrates the impact the path loss differences and the finite measurement probe beamwidth of 40° HPBW have on a radiator</w:t>
      </w:r>
      <w:r>
        <w:t xml:space="preserve"> with omnidirectional pattern</w:t>
      </w:r>
      <w:r w:rsidRPr="001B782D">
        <w:t xml:space="preserve"> displaced in the </w:t>
      </w:r>
      <w:r w:rsidRPr="001B782D">
        <w:rPr>
          <w:i/>
          <w:iCs/>
        </w:rPr>
        <w:t>y</w:t>
      </w:r>
      <w:r w:rsidRPr="001B782D">
        <w:t xml:space="preserve"> direction for various offsets and range lengths</w:t>
      </w:r>
      <w:r w:rsidR="00AF430B">
        <w:t xml:space="preserve">. </w:t>
      </w:r>
    </w:p>
    <w:p w14:paraId="002BE5A3" w14:textId="2CB03E45" w:rsidR="00A357D5" w:rsidRPr="001B782D" w:rsidRDefault="00A357D5" w:rsidP="00A357D5">
      <w:pPr>
        <w:pStyle w:val="ListParagraph"/>
        <w:numPr>
          <w:ilvl w:val="0"/>
          <w:numId w:val="2"/>
        </w:numPr>
      </w:pPr>
      <w:r w:rsidRPr="001B782D">
        <w:t>Top left: displacement by 0.15m (</w:t>
      </w:r>
      <w:r w:rsidRPr="001B782D">
        <w:rPr>
          <w:i/>
          <w:iCs/>
        </w:rPr>
        <w:t>R</w:t>
      </w:r>
      <w:r w:rsidRPr="001B782D">
        <w:rPr>
          <w:vertAlign w:val="subscript"/>
        </w:rPr>
        <w:t>QZ</w:t>
      </w:r>
      <w:r w:rsidRPr="001B782D">
        <w:t xml:space="preserve">) </w:t>
      </w:r>
      <w:r w:rsidR="00416BC3">
        <w:t xml:space="preserve">in </w:t>
      </w:r>
      <w:r w:rsidR="00416BC3" w:rsidRPr="00416BC3">
        <w:rPr>
          <w:i/>
          <w:iCs/>
        </w:rPr>
        <w:t>y</w:t>
      </w:r>
      <w:r w:rsidR="00416BC3">
        <w:t xml:space="preserve"> </w:t>
      </w:r>
      <w:r w:rsidRPr="001B782D">
        <w:t xml:space="preserve">with a range length of 1.15m (min range length for 30cm QZ with ≥600MHz) </w:t>
      </w:r>
      <w:r w:rsidRPr="001B782D">
        <w:sym w:font="Wingdings" w:char="F0E0"/>
      </w:r>
      <w:r w:rsidRPr="001B782D">
        <w:t xml:space="preserve"> TRP impact of -0.25dB</w:t>
      </w:r>
    </w:p>
    <w:p w14:paraId="2F154926" w14:textId="6EEEA306" w:rsidR="00A357D5" w:rsidRPr="001B782D" w:rsidRDefault="00A357D5" w:rsidP="00A357D5">
      <w:pPr>
        <w:pStyle w:val="ListParagraph"/>
        <w:numPr>
          <w:ilvl w:val="0"/>
          <w:numId w:val="2"/>
        </w:numPr>
      </w:pPr>
      <w:r w:rsidRPr="001B782D">
        <w:t>Top right: displacement by 0.25m (</w:t>
      </w:r>
      <w:r w:rsidRPr="001B782D">
        <w:rPr>
          <w:i/>
          <w:iCs/>
        </w:rPr>
        <w:t>R</w:t>
      </w:r>
      <w:r w:rsidRPr="001B782D">
        <w:rPr>
          <w:vertAlign w:val="subscript"/>
        </w:rPr>
        <w:t>QZ</w:t>
      </w:r>
      <w:r w:rsidRPr="001B782D">
        <w:t xml:space="preserve">) </w:t>
      </w:r>
      <w:r w:rsidR="00416BC3">
        <w:t xml:space="preserve">in </w:t>
      </w:r>
      <w:r w:rsidR="00416BC3" w:rsidRPr="00416BC3">
        <w:rPr>
          <w:i/>
          <w:iCs/>
        </w:rPr>
        <w:t>y</w:t>
      </w:r>
      <w:r w:rsidR="00416BC3" w:rsidRPr="001B782D">
        <w:t xml:space="preserve"> </w:t>
      </w:r>
      <w:r w:rsidRPr="001B782D">
        <w:t>with a range length of 2.8m (min range length for 50cm QZ)</w:t>
      </w:r>
      <w:r w:rsidRPr="001B782D">
        <w:sym w:font="Wingdings" w:char="F0E0"/>
      </w:r>
      <w:r w:rsidRPr="001B782D">
        <w:t xml:space="preserve"> TRP impact of -0.12dB</w:t>
      </w:r>
    </w:p>
    <w:p w14:paraId="5EA413B7" w14:textId="53F11F2E" w:rsidR="00A357D5" w:rsidRPr="001B782D" w:rsidRDefault="00A357D5" w:rsidP="00A357D5">
      <w:pPr>
        <w:pStyle w:val="ListParagraph"/>
        <w:numPr>
          <w:ilvl w:val="0"/>
          <w:numId w:val="2"/>
        </w:numPr>
      </w:pPr>
      <w:r w:rsidRPr="001B782D">
        <w:t xml:space="preserve">Bottom left: displacement by 0.25m </w:t>
      </w:r>
      <w:r w:rsidR="00016093">
        <w:t xml:space="preserve">in </w:t>
      </w:r>
      <w:r w:rsidR="00016093" w:rsidRPr="00416BC3">
        <w:rPr>
          <w:i/>
          <w:iCs/>
        </w:rPr>
        <w:t>y</w:t>
      </w:r>
      <w:r w:rsidR="00016093" w:rsidRPr="001B782D">
        <w:t xml:space="preserve"> </w:t>
      </w:r>
      <w:r w:rsidRPr="001B782D">
        <w:t>with a range length of 1.15m (min range length for 30cm QZ)</w:t>
      </w:r>
      <w:r w:rsidRPr="001B782D">
        <w:sym w:font="Wingdings" w:char="F0E0"/>
      </w:r>
      <w:r w:rsidRPr="001B782D">
        <w:t xml:space="preserve"> TRP impact of -0.70dB</w:t>
      </w:r>
    </w:p>
    <w:p w14:paraId="579544B2" w14:textId="6446073E" w:rsidR="00A357D5" w:rsidRPr="001B782D" w:rsidRDefault="00A357D5" w:rsidP="00A357D5">
      <w:pPr>
        <w:pStyle w:val="ListParagraph"/>
        <w:numPr>
          <w:ilvl w:val="0"/>
          <w:numId w:val="2"/>
        </w:numPr>
      </w:pPr>
      <w:r w:rsidRPr="001B782D">
        <w:t xml:space="preserve">Bottom right: displacement by 0.25m </w:t>
      </w:r>
      <w:r w:rsidR="00016093">
        <w:t xml:space="preserve">in </w:t>
      </w:r>
      <w:r w:rsidR="00016093" w:rsidRPr="00416BC3">
        <w:rPr>
          <w:i/>
          <w:iCs/>
        </w:rPr>
        <w:t>y</w:t>
      </w:r>
      <w:r w:rsidR="00016093" w:rsidRPr="001B782D">
        <w:t xml:space="preserve"> </w:t>
      </w:r>
      <w:r w:rsidRPr="001B782D">
        <w:t xml:space="preserve">with a range length of 1.5m </w:t>
      </w:r>
      <w:r w:rsidRPr="001B782D">
        <w:sym w:font="Wingdings" w:char="F0E0"/>
      </w:r>
      <w:r w:rsidRPr="001B782D">
        <w:t xml:space="preserve"> TRP impact of -0.41dB</w:t>
      </w:r>
    </w:p>
    <w:p w14:paraId="14794C1D" w14:textId="77777777" w:rsidR="00A357D5" w:rsidRPr="001B782D" w:rsidRDefault="00A357D5" w:rsidP="00A357D5">
      <w:pPr>
        <w:rPr>
          <w:noProof/>
        </w:rPr>
      </w:pPr>
      <w:r w:rsidRPr="001B782D">
        <w:rPr>
          <w:noProof/>
        </w:rPr>
        <w:drawing>
          <wp:inline distT="0" distB="0" distL="0" distR="0" wp14:anchorId="7DB18465" wp14:editId="2A958D0A">
            <wp:extent cx="2834640" cy="2448912"/>
            <wp:effectExtent l="0" t="0" r="3810" b="8890"/>
            <wp:docPr id="647807640" name="Picture 2" descr="A diagram of a sphere with a circle an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807640" name="Picture 2" descr="A diagram of a sphere with a circle and arrows&#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34640" cy="2448912"/>
                    </a:xfrm>
                    <a:prstGeom prst="rect">
                      <a:avLst/>
                    </a:prstGeom>
                    <a:noFill/>
                    <a:ln>
                      <a:noFill/>
                    </a:ln>
                  </pic:spPr>
                </pic:pic>
              </a:graphicData>
            </a:graphic>
          </wp:inline>
        </w:drawing>
      </w:r>
      <w:r w:rsidRPr="001B782D">
        <w:rPr>
          <w:noProof/>
        </w:rPr>
        <w:t xml:space="preserve">   </w:t>
      </w:r>
      <w:r w:rsidRPr="001B782D">
        <w:rPr>
          <w:noProof/>
        </w:rPr>
        <w:drawing>
          <wp:inline distT="0" distB="0" distL="0" distR="0" wp14:anchorId="5AE0D12D" wp14:editId="4235F219">
            <wp:extent cx="2834640" cy="2448912"/>
            <wp:effectExtent l="0" t="0" r="3810" b="8890"/>
            <wp:docPr id="400681280" name="Picture 3" descr="A diagram of a sphere with 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681280" name="Picture 3" descr="A diagram of a sphere with a diagram of a sphere&#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34640" cy="2448912"/>
                    </a:xfrm>
                    <a:prstGeom prst="rect">
                      <a:avLst/>
                    </a:prstGeom>
                    <a:noFill/>
                    <a:ln>
                      <a:noFill/>
                    </a:ln>
                  </pic:spPr>
                </pic:pic>
              </a:graphicData>
            </a:graphic>
          </wp:inline>
        </w:drawing>
      </w:r>
      <w:r w:rsidRPr="001B782D">
        <w:rPr>
          <w:noProof/>
        </w:rPr>
        <w:t xml:space="preserve"> </w:t>
      </w:r>
    </w:p>
    <w:p w14:paraId="0C69BA26" w14:textId="77777777" w:rsidR="00A357D5" w:rsidRPr="001B782D" w:rsidRDefault="00A357D5" w:rsidP="00A357D5">
      <w:r w:rsidRPr="001B782D">
        <w:rPr>
          <w:noProof/>
        </w:rPr>
        <w:drawing>
          <wp:inline distT="0" distB="0" distL="0" distR="0" wp14:anchorId="220E4083" wp14:editId="3040D4F1">
            <wp:extent cx="2834640" cy="2448913"/>
            <wp:effectExtent l="0" t="0" r="3810" b="8890"/>
            <wp:docPr id="1628032014" name="Picture 4" descr="A diagram of a sphere with a circle an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032014" name="Picture 4" descr="A diagram of a sphere with a circle and arrows&#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34640" cy="2448913"/>
                    </a:xfrm>
                    <a:prstGeom prst="rect">
                      <a:avLst/>
                    </a:prstGeom>
                    <a:noFill/>
                    <a:ln>
                      <a:noFill/>
                    </a:ln>
                  </pic:spPr>
                </pic:pic>
              </a:graphicData>
            </a:graphic>
          </wp:inline>
        </w:drawing>
      </w:r>
      <w:r w:rsidRPr="001B782D">
        <w:rPr>
          <w:noProof/>
        </w:rPr>
        <w:t xml:space="preserve">   </w:t>
      </w:r>
      <w:r w:rsidRPr="001B782D">
        <w:rPr>
          <w:noProof/>
        </w:rPr>
        <w:drawing>
          <wp:inline distT="0" distB="0" distL="0" distR="0" wp14:anchorId="459A3650" wp14:editId="3AE9A3E1">
            <wp:extent cx="2834640" cy="2448912"/>
            <wp:effectExtent l="0" t="0" r="3810" b="8890"/>
            <wp:docPr id="1880092727" name="Picture 5" descr="A diagram of a sphere with 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092727" name="Picture 5" descr="A diagram of a sphere with a diagram of a sphere&#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34640" cy="2448912"/>
                    </a:xfrm>
                    <a:prstGeom prst="rect">
                      <a:avLst/>
                    </a:prstGeom>
                    <a:noFill/>
                    <a:ln>
                      <a:noFill/>
                    </a:ln>
                  </pic:spPr>
                </pic:pic>
              </a:graphicData>
            </a:graphic>
          </wp:inline>
        </w:drawing>
      </w:r>
      <w:r w:rsidRPr="001B782D">
        <w:rPr>
          <w:noProof/>
        </w:rPr>
        <w:t xml:space="preserve"> </w:t>
      </w:r>
    </w:p>
    <w:p w14:paraId="4F16ED77" w14:textId="32DB4356" w:rsidR="00A357D5" w:rsidRPr="001B782D" w:rsidRDefault="00A357D5" w:rsidP="00A357D5">
      <w:pPr>
        <w:pStyle w:val="Caption"/>
        <w:jc w:val="center"/>
      </w:pPr>
      <w:bookmarkStart w:id="5" w:name="_Ref194479119"/>
      <w:r w:rsidRPr="001B782D">
        <w:t xml:space="preserve">Figure </w:t>
      </w:r>
      <w:r w:rsidRPr="001B782D">
        <w:fldChar w:fldCharType="begin"/>
      </w:r>
      <w:r w:rsidRPr="001B782D">
        <w:instrText xml:space="preserve"> SEQ Figure \* ARABIC </w:instrText>
      </w:r>
      <w:r w:rsidRPr="001B782D">
        <w:fldChar w:fldCharType="separate"/>
      </w:r>
      <w:r w:rsidR="00653DCC">
        <w:rPr>
          <w:noProof/>
        </w:rPr>
        <w:t>4</w:t>
      </w:r>
      <w:r w:rsidRPr="001B782D">
        <w:fldChar w:fldCharType="end"/>
      </w:r>
      <w:bookmarkEnd w:id="5"/>
      <w:r w:rsidRPr="001B782D">
        <w:t>: FSPL and finite measurement probe beamwidth impact due to offset omnidirectional radiator</w:t>
      </w:r>
    </w:p>
    <w:p w14:paraId="3DA0C7C5" w14:textId="77777777" w:rsidR="00A357D5" w:rsidRDefault="00A357D5" w:rsidP="00A357D5">
      <w:pPr>
        <w:rPr>
          <w:noProof/>
        </w:rPr>
      </w:pPr>
      <w:r>
        <w:rPr>
          <w:noProof/>
        </w:rPr>
        <w:t xml:space="preserve">Unfortunately, this analysis is somewhat inconclusive as the TRP impacts presented above are frequency independent and represent a worst-case only and thus do not support the assessment of a measurement uncertainty for inadequate measurement distance. </w:t>
      </w:r>
    </w:p>
    <w:p w14:paraId="531B4571" w14:textId="33671ED9" w:rsidR="00A357D5" w:rsidRDefault="00A357D5" w:rsidP="00A357D5">
      <w:r>
        <w:t xml:space="preserve">The next set of analyses assumed that the offsets were distributed </w:t>
      </w:r>
      <w:r w:rsidR="00BC7214">
        <w:t>uniformly</w:t>
      </w:r>
      <w:r>
        <w:t xml:space="preserve"> within a 30 cm or 50 cm spherical volume. The simulated offsets are visualized in </w:t>
      </w:r>
      <w:r>
        <w:fldChar w:fldCharType="begin"/>
      </w:r>
      <w:r>
        <w:instrText xml:space="preserve"> REF _Ref194497555 \h </w:instrText>
      </w:r>
      <w:r>
        <w:fldChar w:fldCharType="separate"/>
      </w:r>
      <w:r w:rsidR="00653DCC" w:rsidRPr="001B782D">
        <w:t xml:space="preserve">Figure </w:t>
      </w:r>
      <w:r w:rsidR="00653DCC">
        <w:rPr>
          <w:noProof/>
        </w:rPr>
        <w:t>5</w:t>
      </w:r>
      <w:r>
        <w:fldChar w:fldCharType="end"/>
      </w:r>
      <w:r>
        <w:t>.</w:t>
      </w:r>
    </w:p>
    <w:p w14:paraId="5843F324" w14:textId="77777777" w:rsidR="00A357D5" w:rsidRDefault="00A357D5" w:rsidP="00A357D5">
      <w:r w:rsidRPr="007F4BF0">
        <w:rPr>
          <w:noProof/>
        </w:rPr>
        <w:lastRenderedPageBreak/>
        <w:drawing>
          <wp:inline distT="0" distB="0" distL="0" distR="0" wp14:anchorId="6C561A50" wp14:editId="0C65DD5B">
            <wp:extent cx="2834640" cy="2632067"/>
            <wp:effectExtent l="0" t="0" r="3810" b="0"/>
            <wp:docPr id="678831628" name="Picture 1" descr="A graph of a sphere with a blue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831628" name="Picture 1" descr="A graph of a sphere with a blue circle&#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34640" cy="2632067"/>
                    </a:xfrm>
                    <a:prstGeom prst="rect">
                      <a:avLst/>
                    </a:prstGeom>
                    <a:noFill/>
                    <a:ln>
                      <a:noFill/>
                    </a:ln>
                  </pic:spPr>
                </pic:pic>
              </a:graphicData>
            </a:graphic>
          </wp:inline>
        </w:drawing>
      </w:r>
      <w:r w:rsidRPr="009D26EA">
        <w:rPr>
          <w:noProof/>
        </w:rPr>
        <w:drawing>
          <wp:inline distT="0" distB="0" distL="0" distR="0" wp14:anchorId="2D12B1A5" wp14:editId="51B79F44">
            <wp:extent cx="2834640" cy="2681059"/>
            <wp:effectExtent l="0" t="0" r="3810" b="5080"/>
            <wp:docPr id="722489977" name="Picture 2" descr="A graph of a sphere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489977" name="Picture 2" descr="A graph of a sphere with blue dots&#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34640" cy="2681059"/>
                    </a:xfrm>
                    <a:prstGeom prst="rect">
                      <a:avLst/>
                    </a:prstGeom>
                    <a:noFill/>
                    <a:ln>
                      <a:noFill/>
                    </a:ln>
                  </pic:spPr>
                </pic:pic>
              </a:graphicData>
            </a:graphic>
          </wp:inline>
        </w:drawing>
      </w:r>
    </w:p>
    <w:p w14:paraId="41D385EB" w14:textId="2E4AA4A8" w:rsidR="00A357D5" w:rsidRPr="001B782D" w:rsidRDefault="00A357D5" w:rsidP="00A357D5">
      <w:pPr>
        <w:pStyle w:val="Caption"/>
        <w:jc w:val="center"/>
      </w:pPr>
      <w:bookmarkStart w:id="6" w:name="_Ref194497555"/>
      <w:r w:rsidRPr="001B782D">
        <w:t xml:space="preserve">Figure </w:t>
      </w:r>
      <w:r w:rsidRPr="001B782D">
        <w:fldChar w:fldCharType="begin"/>
      </w:r>
      <w:r w:rsidRPr="001B782D">
        <w:instrText xml:space="preserve"> SEQ Figure \* ARABIC </w:instrText>
      </w:r>
      <w:r w:rsidRPr="001B782D">
        <w:fldChar w:fldCharType="separate"/>
      </w:r>
      <w:r w:rsidR="00653DCC">
        <w:rPr>
          <w:noProof/>
        </w:rPr>
        <w:t>5</w:t>
      </w:r>
      <w:r w:rsidRPr="001B782D">
        <w:fldChar w:fldCharType="end"/>
      </w:r>
      <w:bookmarkEnd w:id="6"/>
      <w:r w:rsidRPr="001B782D">
        <w:t xml:space="preserve">: </w:t>
      </w:r>
      <w:r>
        <w:t>Simulated offsets distributed evenly within the 30 cm (left) or 50 cm (right) quiet zone</w:t>
      </w:r>
    </w:p>
    <w:p w14:paraId="6AC55A0A" w14:textId="48DAF35E" w:rsidR="00A357D5" w:rsidRPr="001B782D" w:rsidRDefault="00A357D5" w:rsidP="000B19AB">
      <w:r>
        <w:t>For each simulated offset, the TRP error was calculated based on the FSPL difference</w:t>
      </w:r>
      <w:r w:rsidR="00F17AC9">
        <w:t>s</w:t>
      </w:r>
      <w:r w:rsidR="00D1773B">
        <w:t>, i.e., the path loss differences were not compensated since</w:t>
      </w:r>
      <w:r w:rsidR="00355F9F">
        <w:t xml:space="preserve"> the antenna offsets for </w:t>
      </w:r>
      <w:r w:rsidR="0098583C">
        <w:t>OTA</w:t>
      </w:r>
      <w:r w:rsidR="00355F9F">
        <w:t xml:space="preserve"> measurements are generally unknown,</w:t>
      </w:r>
      <w:r>
        <w:t xml:space="preserve"> and the finite beamwidth effect of the probe and recorded. The histogram of all TRP errors is then plotted and shown for the previously investigated maximum offsets</w:t>
      </w:r>
      <w:r w:rsidR="008D5DC5">
        <w:t>/QZ radii</w:t>
      </w:r>
      <w:r>
        <w:t xml:space="preserve"> and range lengths in </w:t>
      </w:r>
      <w:r w:rsidR="00653DCC">
        <w:fldChar w:fldCharType="begin"/>
      </w:r>
      <w:r w:rsidR="00653DCC">
        <w:instrText xml:space="preserve"> REF _Ref197439200 \h </w:instrText>
      </w:r>
      <w:r w:rsidR="00653DCC">
        <w:fldChar w:fldCharType="separate"/>
      </w:r>
      <w:r w:rsidR="00653DCC" w:rsidRPr="001B782D">
        <w:t xml:space="preserve">Figure </w:t>
      </w:r>
      <w:r w:rsidR="00653DCC">
        <w:rPr>
          <w:noProof/>
        </w:rPr>
        <w:t>6</w:t>
      </w:r>
      <w:r w:rsidR="00653DCC">
        <w:fldChar w:fldCharType="end"/>
      </w:r>
      <w:r>
        <w:t xml:space="preserve">. As expected, the maximum TRP error </w:t>
      </w:r>
      <w:r w:rsidR="000B19AB">
        <w:t xml:space="preserve">in </w:t>
      </w:r>
      <w:r w:rsidR="00653DCC">
        <w:fldChar w:fldCharType="begin"/>
      </w:r>
      <w:r w:rsidR="00653DCC">
        <w:instrText xml:space="preserve"> REF _Ref197439200 \h </w:instrText>
      </w:r>
      <w:r w:rsidR="00653DCC">
        <w:fldChar w:fldCharType="separate"/>
      </w:r>
      <w:r w:rsidR="00653DCC" w:rsidRPr="001B782D">
        <w:t xml:space="preserve">Figure </w:t>
      </w:r>
      <w:r w:rsidR="00653DCC">
        <w:rPr>
          <w:noProof/>
        </w:rPr>
        <w:t>6</w:t>
      </w:r>
      <w:r w:rsidR="00653DCC">
        <w:fldChar w:fldCharType="end"/>
      </w:r>
      <w:r w:rsidR="00653DCC">
        <w:t xml:space="preserve"> </w:t>
      </w:r>
      <w:r>
        <w:t xml:space="preserve">matches the previously reported maximum TRP error based on the maximum radiator offset, see </w:t>
      </w:r>
      <w:r>
        <w:fldChar w:fldCharType="begin"/>
      </w:r>
      <w:r>
        <w:instrText xml:space="preserve"> REF _Ref194479119 \h </w:instrText>
      </w:r>
      <w:r>
        <w:fldChar w:fldCharType="separate"/>
      </w:r>
      <w:r w:rsidR="00653DCC" w:rsidRPr="001B782D">
        <w:t xml:space="preserve">Figure </w:t>
      </w:r>
      <w:r w:rsidR="00653DCC">
        <w:rPr>
          <w:noProof/>
        </w:rPr>
        <w:t>4</w:t>
      </w:r>
      <w:r>
        <w:fldChar w:fldCharType="end"/>
      </w:r>
      <w:r>
        <w:t xml:space="preserve">. </w:t>
      </w:r>
      <w:r w:rsidR="009D6B03">
        <w:t>It should also be noted that the distribution is single sided</w:t>
      </w:r>
      <w:r w:rsidR="006D20DD">
        <w:t xml:space="preserve">, i.e., </w:t>
      </w:r>
      <w:r w:rsidR="00A6074B">
        <w:t>the TRP cannot be overestimated using the effects investigated. This is why the RM</w:t>
      </w:r>
      <w:r w:rsidR="00D13BC5">
        <w:t>S</w:t>
      </w:r>
      <w:r w:rsidR="00A6074B">
        <w:t xml:space="preserve"> values</w:t>
      </w:r>
      <w:r w:rsidR="00D13BC5">
        <w:t xml:space="preserve"> in addition to the </w:t>
      </w:r>
      <w:r w:rsidR="00BF64EB">
        <w:t xml:space="preserve">standard deviations are </w:t>
      </w:r>
      <w:r w:rsidR="008D3DE6">
        <w:t xml:space="preserve">presented. </w:t>
      </w:r>
    </w:p>
    <w:p w14:paraId="27889E04" w14:textId="1DCA12FD" w:rsidR="004D3211" w:rsidRDefault="000B28AF" w:rsidP="00B362E8">
      <w:pPr>
        <w:pStyle w:val="Caption"/>
        <w:jc w:val="center"/>
        <w:rPr>
          <w:b w:val="0"/>
          <w:iCs w:val="0"/>
          <w:noProof/>
          <w:szCs w:val="20"/>
        </w:rPr>
      </w:pPr>
      <w:bookmarkStart w:id="7" w:name="_Ref194497636"/>
      <w:r w:rsidRPr="000B28AF">
        <w:rPr>
          <w:b w:val="0"/>
          <w:iCs w:val="0"/>
          <w:noProof/>
          <w:szCs w:val="20"/>
        </w:rPr>
        <w:drawing>
          <wp:inline distT="0" distB="0" distL="0" distR="0" wp14:anchorId="1D3B4B5F" wp14:editId="22286EAA">
            <wp:extent cx="2743200" cy="2091164"/>
            <wp:effectExtent l="0" t="0" r="0" b="4445"/>
            <wp:docPr id="1610444540" name="Picture 6" descr="A graph of blue and black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444540" name="Picture 6" descr="A graph of blue and black bars&#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43200" cy="2091164"/>
                    </a:xfrm>
                    <a:prstGeom prst="rect">
                      <a:avLst/>
                    </a:prstGeom>
                    <a:noFill/>
                    <a:ln>
                      <a:noFill/>
                    </a:ln>
                  </pic:spPr>
                </pic:pic>
              </a:graphicData>
            </a:graphic>
          </wp:inline>
        </w:drawing>
      </w:r>
      <w:r w:rsidR="004D3211">
        <w:rPr>
          <w:b w:val="0"/>
          <w:iCs w:val="0"/>
          <w:noProof/>
          <w:szCs w:val="20"/>
        </w:rPr>
        <w:t xml:space="preserve">   </w:t>
      </w:r>
      <w:r w:rsidRPr="000B28AF">
        <w:rPr>
          <w:b w:val="0"/>
          <w:iCs w:val="0"/>
          <w:noProof/>
          <w:szCs w:val="20"/>
        </w:rPr>
        <w:drawing>
          <wp:inline distT="0" distB="0" distL="0" distR="0" wp14:anchorId="585F1F20" wp14:editId="020F5B26">
            <wp:extent cx="2743200" cy="2123454"/>
            <wp:effectExtent l="0" t="0" r="0" b="0"/>
            <wp:docPr id="148239125" name="Picture 9" descr="A graph of a number of blue and black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39125" name="Picture 9" descr="A graph of a number of blue and black bars&#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43200" cy="2123454"/>
                    </a:xfrm>
                    <a:prstGeom prst="rect">
                      <a:avLst/>
                    </a:prstGeom>
                    <a:noFill/>
                    <a:ln>
                      <a:noFill/>
                    </a:ln>
                  </pic:spPr>
                </pic:pic>
              </a:graphicData>
            </a:graphic>
          </wp:inline>
        </w:drawing>
      </w:r>
      <w:r w:rsidRPr="000B28AF">
        <w:rPr>
          <w:b w:val="0"/>
          <w:iCs w:val="0"/>
          <w:noProof/>
          <w:szCs w:val="20"/>
        </w:rPr>
        <w:drawing>
          <wp:inline distT="0" distB="0" distL="0" distR="0" wp14:anchorId="5439F354" wp14:editId="5A261563">
            <wp:extent cx="2743200" cy="2123454"/>
            <wp:effectExtent l="0" t="0" r="0" b="0"/>
            <wp:docPr id="29187764"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87764" name="Picture 8" descr="A graph of a graph&#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3200" cy="2123454"/>
                    </a:xfrm>
                    <a:prstGeom prst="rect">
                      <a:avLst/>
                    </a:prstGeom>
                    <a:noFill/>
                    <a:ln>
                      <a:noFill/>
                    </a:ln>
                  </pic:spPr>
                </pic:pic>
              </a:graphicData>
            </a:graphic>
          </wp:inline>
        </w:drawing>
      </w:r>
      <w:r>
        <w:rPr>
          <w:b w:val="0"/>
          <w:iCs w:val="0"/>
          <w:noProof/>
          <w:szCs w:val="20"/>
        </w:rPr>
        <w:t xml:space="preserve">   </w:t>
      </w:r>
      <w:r w:rsidRPr="000B28AF">
        <w:rPr>
          <w:b w:val="0"/>
          <w:iCs w:val="0"/>
          <w:noProof/>
          <w:szCs w:val="20"/>
        </w:rPr>
        <w:drawing>
          <wp:inline distT="0" distB="0" distL="0" distR="0" wp14:anchorId="4E38BC26" wp14:editId="53114F8F">
            <wp:extent cx="2743200" cy="2091164"/>
            <wp:effectExtent l="0" t="0" r="0" b="4445"/>
            <wp:docPr id="97683327" name="Picture 7" descr="A graph of blue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83327" name="Picture 7" descr="A graph of blue and black lines&#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3200" cy="2091164"/>
                    </a:xfrm>
                    <a:prstGeom prst="rect">
                      <a:avLst/>
                    </a:prstGeom>
                    <a:noFill/>
                    <a:ln>
                      <a:noFill/>
                    </a:ln>
                  </pic:spPr>
                </pic:pic>
              </a:graphicData>
            </a:graphic>
          </wp:inline>
        </w:drawing>
      </w:r>
    </w:p>
    <w:p w14:paraId="33C9106D" w14:textId="0F1A5968" w:rsidR="00A357D5" w:rsidRPr="001B782D" w:rsidRDefault="00A357D5" w:rsidP="00B362E8">
      <w:pPr>
        <w:pStyle w:val="Caption"/>
        <w:jc w:val="center"/>
      </w:pPr>
      <w:bookmarkStart w:id="8" w:name="_Ref197439200"/>
      <w:r w:rsidRPr="001B782D">
        <w:t xml:space="preserve">Figure </w:t>
      </w:r>
      <w:r w:rsidRPr="001B782D">
        <w:fldChar w:fldCharType="begin"/>
      </w:r>
      <w:r w:rsidRPr="001B782D">
        <w:instrText xml:space="preserve"> SEQ Figure \* ARABIC </w:instrText>
      </w:r>
      <w:r w:rsidRPr="001B782D">
        <w:fldChar w:fldCharType="separate"/>
      </w:r>
      <w:r w:rsidR="00653DCC">
        <w:rPr>
          <w:noProof/>
        </w:rPr>
        <w:t>6</w:t>
      </w:r>
      <w:r w:rsidRPr="001B782D">
        <w:fldChar w:fldCharType="end"/>
      </w:r>
      <w:bookmarkEnd w:id="7"/>
      <w:bookmarkEnd w:id="8"/>
      <w:r w:rsidRPr="001B782D">
        <w:t xml:space="preserve">: </w:t>
      </w:r>
      <w:r>
        <w:t>Histogram of TRP Errors for various maximum offsets and range lengths</w:t>
      </w:r>
    </w:p>
    <w:p w14:paraId="4387ED74" w14:textId="77777777" w:rsidR="00A357D5" w:rsidRDefault="00A357D5" w:rsidP="00A357D5">
      <w:r>
        <w:lastRenderedPageBreak/>
        <w:t xml:space="preserve">The latest set of results show that based on this very simple assumption of point radiators with omnidirectional patterns and measurement probes with finite beamwidth of 40° HPBW: </w:t>
      </w:r>
    </w:p>
    <w:p w14:paraId="50AD5C66" w14:textId="12E37492" w:rsidR="00A357D5" w:rsidRDefault="00A357D5" w:rsidP="00A357D5">
      <w:pPr>
        <w:pStyle w:val="ListParagraph"/>
        <w:numPr>
          <w:ilvl w:val="0"/>
          <w:numId w:val="3"/>
        </w:numPr>
      </w:pPr>
      <w:r>
        <w:t>A range length of 1.15m for a 30cm QZ incur</w:t>
      </w:r>
      <w:r w:rsidR="008A5906">
        <w:t>s</w:t>
      </w:r>
      <w:r>
        <w:t xml:space="preserve"> a small MU for inadequate measurement distance</w:t>
      </w:r>
      <w:r w:rsidR="00D05EB9">
        <w:t xml:space="preserve"> (even though it was assumed that the 1.15m range length is sufficient for a 30cm QZ)</w:t>
      </w:r>
    </w:p>
    <w:p w14:paraId="25BE860E" w14:textId="007376F4" w:rsidR="00A357D5" w:rsidRDefault="00A357D5" w:rsidP="00A357D5">
      <w:pPr>
        <w:pStyle w:val="ListParagraph"/>
        <w:numPr>
          <w:ilvl w:val="0"/>
          <w:numId w:val="3"/>
        </w:numPr>
      </w:pPr>
      <w:r>
        <w:t>A range length of 2.8m for a 50cm QZ incur</w:t>
      </w:r>
      <w:r w:rsidR="008A5906">
        <w:t>s</w:t>
      </w:r>
      <w:r>
        <w:t xml:space="preserve"> an almost insignificant MU for inadequate measurement distance</w:t>
      </w:r>
    </w:p>
    <w:p w14:paraId="19298820" w14:textId="4BF2AB8D" w:rsidR="00A357D5" w:rsidRDefault="00A357D5" w:rsidP="00A357D5">
      <w:pPr>
        <w:pStyle w:val="ListParagraph"/>
        <w:numPr>
          <w:ilvl w:val="0"/>
          <w:numId w:val="3"/>
        </w:numPr>
      </w:pPr>
      <w:r>
        <w:t>Range lengths of 1.15m and 1.5m for a 50cm QZ incur a noticeable MU for inadequate measurement distance</w:t>
      </w:r>
    </w:p>
    <w:p w14:paraId="69580093" w14:textId="2C92BDE4" w:rsidR="00A357D5" w:rsidRPr="006F5292" w:rsidRDefault="00A357D5" w:rsidP="006F5292">
      <w:pPr>
        <w:pStyle w:val="Observation"/>
      </w:pPr>
      <w:bookmarkStart w:id="9" w:name="_Ref194499463"/>
      <w:bookmarkStart w:id="10" w:name="_Ref197608783"/>
      <w:r w:rsidRPr="006F5292">
        <w:t xml:space="preserve">Observation </w:t>
      </w:r>
      <w:r w:rsidR="004B427C">
        <w:fldChar w:fldCharType="begin"/>
      </w:r>
      <w:r w:rsidR="004B427C">
        <w:instrText xml:space="preserve"> SEQ Observation \* ARABIC </w:instrText>
      </w:r>
      <w:r w:rsidR="004B427C">
        <w:fldChar w:fldCharType="separate"/>
      </w:r>
      <w:r w:rsidR="004B427C">
        <w:rPr>
          <w:noProof/>
        </w:rPr>
        <w:t>2</w:t>
      </w:r>
      <w:r w:rsidR="004B427C">
        <w:rPr>
          <w:noProof/>
        </w:rPr>
        <w:fldChar w:fldCharType="end"/>
      </w:r>
      <w:r w:rsidRPr="006F5292">
        <w:t>: A range length of 1.15m for a 30cm QZ</w:t>
      </w:r>
      <w:r w:rsidR="005C2DCD" w:rsidRPr="006F5292">
        <w:t xml:space="preserve"> </w:t>
      </w:r>
      <w:r w:rsidRPr="006F5292">
        <w:t>incur</w:t>
      </w:r>
      <w:r w:rsidR="005C2DCD" w:rsidRPr="006F5292">
        <w:t>s</w:t>
      </w:r>
      <w:r w:rsidRPr="006F5292">
        <w:t xml:space="preserve"> a small MU for inadequate measurement distance</w:t>
      </w:r>
      <w:bookmarkEnd w:id="9"/>
      <w:r w:rsidR="00D05EB9" w:rsidRPr="006F5292">
        <w:t xml:space="preserve"> (even though it was assumed that the 1.15m range length is sufficient for a 30cm QZ)</w:t>
      </w:r>
      <w:bookmarkEnd w:id="10"/>
    </w:p>
    <w:p w14:paraId="701AF625" w14:textId="089DF8B8" w:rsidR="00A357D5" w:rsidRPr="005C0C4B" w:rsidRDefault="00A357D5" w:rsidP="006F5292">
      <w:pPr>
        <w:pStyle w:val="Observation"/>
      </w:pPr>
      <w:bookmarkStart w:id="11" w:name="_Ref194499464"/>
      <w:r w:rsidRPr="005C0C4B">
        <w:t xml:space="preserve">Observation </w:t>
      </w:r>
      <w:r w:rsidR="004B427C">
        <w:fldChar w:fldCharType="begin"/>
      </w:r>
      <w:r w:rsidR="004B427C">
        <w:instrText xml:space="preserve"> SEQ Observation \* ARABIC </w:instrText>
      </w:r>
      <w:r w:rsidR="004B427C">
        <w:fldChar w:fldCharType="separate"/>
      </w:r>
      <w:r w:rsidR="004B427C">
        <w:rPr>
          <w:noProof/>
        </w:rPr>
        <w:t>3</w:t>
      </w:r>
      <w:r w:rsidR="004B427C">
        <w:rPr>
          <w:noProof/>
        </w:rPr>
        <w:fldChar w:fldCharType="end"/>
      </w:r>
      <w:r w:rsidRPr="005C0C4B">
        <w:t>: A range length of 2.8m for a 50cm QZ incur</w:t>
      </w:r>
      <w:r w:rsidR="005C2DCD">
        <w:t>s</w:t>
      </w:r>
      <w:r w:rsidRPr="005C0C4B">
        <w:t xml:space="preserve"> an almost insignificant MU for inadequate measurement distance</w:t>
      </w:r>
      <w:bookmarkEnd w:id="11"/>
    </w:p>
    <w:p w14:paraId="5561D51D" w14:textId="350F2B47" w:rsidR="00A357D5" w:rsidRPr="005C0C4B" w:rsidRDefault="00A357D5" w:rsidP="006F5292">
      <w:pPr>
        <w:pStyle w:val="Observation"/>
      </w:pPr>
      <w:bookmarkStart w:id="12" w:name="_Ref194499465"/>
      <w:r w:rsidRPr="005C0C4B">
        <w:t xml:space="preserve">Observation </w:t>
      </w:r>
      <w:r w:rsidR="004B427C">
        <w:fldChar w:fldCharType="begin"/>
      </w:r>
      <w:r w:rsidR="004B427C">
        <w:instrText xml:space="preserve"> SEQ Observation \* ARABIC </w:instrText>
      </w:r>
      <w:r w:rsidR="004B427C">
        <w:fldChar w:fldCharType="separate"/>
      </w:r>
      <w:r w:rsidR="004B427C">
        <w:rPr>
          <w:noProof/>
        </w:rPr>
        <w:t>4</w:t>
      </w:r>
      <w:r w:rsidR="004B427C">
        <w:rPr>
          <w:noProof/>
        </w:rPr>
        <w:fldChar w:fldCharType="end"/>
      </w:r>
      <w:r w:rsidRPr="005C0C4B">
        <w:t>: Range lengths of 1.15m and 1.5m for a 50cm QZ incur a noticeable MU for inadequate measurement distance</w:t>
      </w:r>
      <w:bookmarkEnd w:id="12"/>
    </w:p>
    <w:p w14:paraId="25399420" w14:textId="5CF5ECA3" w:rsidR="00A357D5" w:rsidRDefault="00A357D5" w:rsidP="00A357D5">
      <w:r>
        <w:t>Needless to say that these analyses are based on very simplistic assumptions, e.g., point sources with omnidirectional patterns, no frequency dependence of patterns or probe HPBW, symmetrical beamwidth assumptions of the measurement probe,</w:t>
      </w:r>
      <w:r w:rsidR="00DA6964">
        <w:t xml:space="preserve"> far-field</w:t>
      </w:r>
      <w:r w:rsidR="00F07E6D">
        <w:t xml:space="preserve"> assumptions,</w:t>
      </w:r>
      <w:r>
        <w:t xml:space="preserve"> etc. However, some very interesting and potentially relevant observations can be made based on the statistical analyses presented here</w:t>
      </w:r>
      <w:r w:rsidR="00904D9C">
        <w:t xml:space="preserve"> and </w:t>
      </w:r>
      <w:r w:rsidR="003443CD">
        <w:t>adding some realism could allow an assessment of the MU for inadequate measurement distance</w:t>
      </w:r>
      <w:r>
        <w:t xml:space="preserve">. Extensive numerical and/or empirical analyses could </w:t>
      </w:r>
      <w:r w:rsidR="003443CD">
        <w:t xml:space="preserve">also </w:t>
      </w:r>
      <w:r>
        <w:t>be performed for different form factors, frequency ranges, range lengths, etc. to assess the MU due to inadequate measurement distance more accurately; however, such simulations</w:t>
      </w:r>
      <w:r w:rsidR="00817CC2">
        <w:t xml:space="preserve"> and/or measurements</w:t>
      </w:r>
      <w:r>
        <w:t xml:space="preserve"> will take time and require volunteers. </w:t>
      </w:r>
    </w:p>
    <w:p w14:paraId="35374628" w14:textId="45FA6DF0" w:rsidR="00A357D5" w:rsidRDefault="00A357D5" w:rsidP="00A357D5">
      <w:r>
        <w:t xml:space="preserve">It is proposed to determine whether to base the inadequate </w:t>
      </w:r>
      <w:r w:rsidRPr="008A036F">
        <w:t xml:space="preserve">measurement distance </w:t>
      </w:r>
      <w:r w:rsidR="00AA004E">
        <w:t>MU</w:t>
      </w:r>
      <w:r w:rsidR="00AA004E" w:rsidRPr="008A036F">
        <w:t xml:space="preserve"> </w:t>
      </w:r>
      <w:r w:rsidRPr="008A036F">
        <w:t>for large devices tested with 50</w:t>
      </w:r>
      <w:r>
        <w:t> </w:t>
      </w:r>
      <w:r w:rsidRPr="008A036F">
        <w:t>cm QZ</w:t>
      </w:r>
      <w:r>
        <w:t xml:space="preserve"> on measurements and/or EM simulations at various frequencies and for various form factors or whether to continue with rather simplistic statistical analyses such as those presented in this contribution but by adding a little bit more realism, e.g., directive patterns with frequency dependence, frequency-dependent measurement probe beamwidths, etc. </w:t>
      </w:r>
    </w:p>
    <w:p w14:paraId="248B3E81" w14:textId="7D730B11" w:rsidR="00A357D5" w:rsidRPr="006F5292" w:rsidRDefault="00A357D5" w:rsidP="006F5292">
      <w:pPr>
        <w:pStyle w:val="Proposal"/>
      </w:pPr>
      <w:bookmarkStart w:id="13" w:name="_Ref194425806"/>
      <w:bookmarkStart w:id="14" w:name="_Ref194499466"/>
      <w:bookmarkStart w:id="15" w:name="_Ref194501396"/>
      <w:bookmarkStart w:id="16" w:name="_Ref197608786"/>
      <w:r w:rsidRPr="006F5292">
        <w:t xml:space="preserve">Proposal </w:t>
      </w:r>
      <w:r w:rsidR="005C2E74">
        <w:fldChar w:fldCharType="begin"/>
      </w:r>
      <w:r w:rsidR="005C2E74">
        <w:instrText xml:space="preserve"> SEQ Proposal \* ARABIC </w:instrText>
      </w:r>
      <w:r w:rsidR="005C2E74">
        <w:fldChar w:fldCharType="separate"/>
      </w:r>
      <w:r w:rsidR="005C2E74">
        <w:rPr>
          <w:noProof/>
        </w:rPr>
        <w:t>1</w:t>
      </w:r>
      <w:r w:rsidR="005C2E74">
        <w:rPr>
          <w:noProof/>
        </w:rPr>
        <w:fldChar w:fldCharType="end"/>
      </w:r>
      <w:r w:rsidRPr="006F5292">
        <w:t xml:space="preserve">: </w:t>
      </w:r>
      <w:bookmarkEnd w:id="13"/>
      <w:r w:rsidRPr="006F5292">
        <w:t xml:space="preserve">Determine whether to base the inadequate measurement distance </w:t>
      </w:r>
      <w:r w:rsidR="00AA004E">
        <w:t xml:space="preserve">MU </w:t>
      </w:r>
      <w:r w:rsidRPr="006F5292">
        <w:t>for large devices tested with 50 cm QZ on measurements and/or EM simulations at various frequencies and for various form factors or whether to continue</w:t>
      </w:r>
      <w:r w:rsidR="00A255D3">
        <w:t xml:space="preserve"> </w:t>
      </w:r>
      <w:r w:rsidRPr="006F5292">
        <w:t>with rather simplistic statistical analyses such as those presented in this contribution</w:t>
      </w:r>
      <w:bookmarkEnd w:id="14"/>
      <w:r w:rsidRPr="006F5292">
        <w:t xml:space="preserve"> with </w:t>
      </w:r>
      <w:r w:rsidR="001B6D9B">
        <w:t>more</w:t>
      </w:r>
      <w:r w:rsidRPr="006F5292">
        <w:t xml:space="preserve"> realism</w:t>
      </w:r>
      <w:bookmarkEnd w:id="15"/>
      <w:r w:rsidR="001B6D9B">
        <w:t xml:space="preserve">, e.g., frequency </w:t>
      </w:r>
      <w:proofErr w:type="spellStart"/>
      <w:r w:rsidR="001B6D9B">
        <w:t>dependendent</w:t>
      </w:r>
      <w:proofErr w:type="spellEnd"/>
      <w:r w:rsidR="001B6D9B">
        <w:t xml:space="preserve"> patterns, frequency dependent HPBWs, etc.</w:t>
      </w:r>
      <w:bookmarkEnd w:id="16"/>
      <w:r w:rsidR="001B6D9B">
        <w:t xml:space="preserve"> </w:t>
      </w:r>
    </w:p>
    <w:p w14:paraId="0CE9A9C4" w14:textId="77777777" w:rsidR="00A357D5" w:rsidRPr="00365140" w:rsidRDefault="00A357D5" w:rsidP="0032357E">
      <w:r w:rsidRPr="00365140">
        <w:t>A couple of notes based on feedback received from offline discussions:</w:t>
      </w:r>
    </w:p>
    <w:p w14:paraId="7B2281F1" w14:textId="77777777" w:rsidR="00A357D5" w:rsidRPr="00365140" w:rsidRDefault="00A357D5" w:rsidP="00A357D5">
      <w:pPr>
        <w:pStyle w:val="ListParagraph"/>
        <w:numPr>
          <w:ilvl w:val="0"/>
          <w:numId w:val="6"/>
        </w:numPr>
        <w:suppressAutoHyphens/>
        <w:spacing w:after="0"/>
      </w:pPr>
      <w:r w:rsidRPr="00365140">
        <w:t xml:space="preserve">The simulated offsets were distributed within a spherical volume and could be expanded to cover a cylindrical volume. While some ripple testing is performed over a spherical volume (theta-axis ripple test), other testing is performed over a cylindrical volume (phi-axis ripple test). </w:t>
      </w:r>
    </w:p>
    <w:p w14:paraId="75DFEE2A" w14:textId="77777777" w:rsidR="00A357D5" w:rsidRDefault="00A357D5" w:rsidP="00A357D5">
      <w:pPr>
        <w:pStyle w:val="ListParagraph"/>
        <w:numPr>
          <w:ilvl w:val="0"/>
          <w:numId w:val="5"/>
        </w:numPr>
        <w:suppressAutoHyphens/>
        <w:spacing w:after="0"/>
      </w:pPr>
      <w:r w:rsidRPr="00365140">
        <w:t xml:space="preserve">The limited/finite beamwidth of the measurement probe is, to some degree, already included in the ripple test and some aspects could potentially be accounted for twice. However, the SSD calculation of multiple 2D scans was meant to address the multipath effects of the support structure on the positioner, which caused significant deviations to the pattern (deep nulls either side of the pole) but had relatively small impact on the TRP. </w:t>
      </w:r>
    </w:p>
    <w:p w14:paraId="6DA6F004" w14:textId="15575171" w:rsidR="001B6D9B" w:rsidRDefault="004B427C" w:rsidP="004B427C">
      <w:pPr>
        <w:pStyle w:val="Observation"/>
      </w:pPr>
      <w:bookmarkStart w:id="17" w:name="_Ref197608784"/>
      <w:r>
        <w:t xml:space="preserve">Observation </w:t>
      </w:r>
      <w:r>
        <w:fldChar w:fldCharType="begin"/>
      </w:r>
      <w:r>
        <w:instrText xml:space="preserve"> SEQ Observation \* ARABIC </w:instrText>
      </w:r>
      <w:r>
        <w:fldChar w:fldCharType="separate"/>
      </w:r>
      <w:r>
        <w:rPr>
          <w:noProof/>
        </w:rPr>
        <w:t>5</w:t>
      </w:r>
      <w:r>
        <w:rPr>
          <w:noProof/>
        </w:rPr>
        <w:fldChar w:fldCharType="end"/>
      </w:r>
      <w:r>
        <w:t xml:space="preserve">: </w:t>
      </w:r>
      <w:r w:rsidR="00B80130">
        <w:t xml:space="preserve">The </w:t>
      </w:r>
      <w:r w:rsidR="00B002C1">
        <w:t xml:space="preserve">effect of the </w:t>
      </w:r>
      <w:r w:rsidR="00B80130">
        <w:t xml:space="preserve">limited/finite beamwidth of the measurement probe might already </w:t>
      </w:r>
      <w:proofErr w:type="spellStart"/>
      <w:r w:rsidR="00B80130">
        <w:t>included</w:t>
      </w:r>
      <w:proofErr w:type="spellEnd"/>
      <w:r w:rsidR="00B80130">
        <w:t xml:space="preserve"> in the ripple test</w:t>
      </w:r>
      <w:bookmarkEnd w:id="17"/>
    </w:p>
    <w:p w14:paraId="1DBF8909" w14:textId="0D62E11D" w:rsidR="00DA22DD" w:rsidRPr="00DA22DD" w:rsidRDefault="00DA22DD" w:rsidP="00DA22DD">
      <w:r w:rsidRPr="00DA22DD">
        <w:t>The next section</w:t>
      </w:r>
      <w:r>
        <w:t xml:space="preserve"> extends some of the </w:t>
      </w:r>
      <w:r w:rsidR="001664D3">
        <w:t xml:space="preserve">existing </w:t>
      </w:r>
      <w:r>
        <w:t>analyses</w:t>
      </w:r>
      <w:r w:rsidR="001664D3">
        <w:t xml:space="preserve"> to the ripple test.</w:t>
      </w:r>
    </w:p>
    <w:p w14:paraId="2C68381B" w14:textId="1C8AB660" w:rsidR="00276ADD" w:rsidRPr="00906B84" w:rsidRDefault="00335469" w:rsidP="00D70BB2">
      <w:pPr>
        <w:pStyle w:val="Heading1"/>
        <w:spacing w:line="360" w:lineRule="exact"/>
        <w:ind w:left="0" w:firstLine="0"/>
        <w:rPr>
          <w:b/>
          <w:bCs/>
          <w:szCs w:val="36"/>
        </w:rPr>
      </w:pPr>
      <w:r>
        <w:rPr>
          <w:bCs/>
          <w:szCs w:val="36"/>
        </w:rPr>
        <w:t>SSD</w:t>
      </w:r>
      <w:r w:rsidR="00276ADD">
        <w:rPr>
          <w:bCs/>
          <w:szCs w:val="36"/>
        </w:rPr>
        <w:t xml:space="preserve"> MU Analyses</w:t>
      </w:r>
      <w:r w:rsidR="00164351">
        <w:rPr>
          <w:bCs/>
          <w:szCs w:val="36"/>
        </w:rPr>
        <w:t xml:space="preserve"> from Ripple Test</w:t>
      </w:r>
    </w:p>
    <w:p w14:paraId="7ADD6776" w14:textId="3C1D7007" w:rsidR="00ED7624" w:rsidRDefault="004E39A1" w:rsidP="00A357D5">
      <w:r>
        <w:t>The ripple test</w:t>
      </w:r>
      <w:r w:rsidR="00627E19">
        <w:t xml:space="preserve"> </w:t>
      </w:r>
      <w:r w:rsidR="007A027D">
        <w:t>for SISO OTA test</w:t>
      </w:r>
      <w:r w:rsidR="00CB1C8A">
        <w:t xml:space="preserve"> cases</w:t>
      </w:r>
      <w:r w:rsidR="007A027D">
        <w:t xml:space="preserve"> is defined in </w:t>
      </w:r>
      <w:r w:rsidR="00765F69">
        <w:t>Clause</w:t>
      </w:r>
      <w:r w:rsidR="000C7C23">
        <w:t xml:space="preserve">s </w:t>
      </w:r>
      <w:r w:rsidR="00765F69">
        <w:t>7.</w:t>
      </w:r>
      <w:r w:rsidR="0074683F">
        <w:t>4</w:t>
      </w:r>
      <w:r w:rsidR="000C7C23">
        <w:t xml:space="preserve"> and B.2.8</w:t>
      </w:r>
      <w:r w:rsidR="00765F69">
        <w:t xml:space="preserve"> of </w:t>
      </w:r>
      <w:r w:rsidR="007A027D">
        <w:fldChar w:fldCharType="begin"/>
      </w:r>
      <w:r w:rsidR="007A027D">
        <w:instrText xml:space="preserve"> REF _Ref197078018 \w </w:instrText>
      </w:r>
      <w:r w:rsidR="007A027D">
        <w:fldChar w:fldCharType="separate"/>
      </w:r>
      <w:r w:rsidR="00653DCC">
        <w:t>[5]</w:t>
      </w:r>
      <w:r w:rsidR="007A027D">
        <w:fldChar w:fldCharType="end"/>
      </w:r>
      <w:r w:rsidR="00765F69">
        <w:t xml:space="preserve"> and Clause</w:t>
      </w:r>
      <w:r w:rsidR="00126EFB">
        <w:t>s</w:t>
      </w:r>
      <w:r w:rsidR="00765F69">
        <w:t xml:space="preserve"> </w:t>
      </w:r>
      <w:r w:rsidR="0074683F">
        <w:t>7.6</w:t>
      </w:r>
      <w:r w:rsidR="00126EFB">
        <w:t xml:space="preserve"> and B.2.8</w:t>
      </w:r>
      <w:r w:rsidR="0074683F">
        <w:t xml:space="preserve"> of</w:t>
      </w:r>
      <w:r w:rsidR="007A027D">
        <w:t xml:space="preserve"> </w:t>
      </w:r>
      <w:r w:rsidR="007A027D">
        <w:fldChar w:fldCharType="begin"/>
      </w:r>
      <w:r w:rsidR="007A027D">
        <w:instrText xml:space="preserve"> REF _Ref197078019 \w </w:instrText>
      </w:r>
      <w:r w:rsidR="007A027D">
        <w:fldChar w:fldCharType="separate"/>
      </w:r>
      <w:r w:rsidR="00653DCC">
        <w:t>[6]</w:t>
      </w:r>
      <w:r w:rsidR="007A027D">
        <w:fldChar w:fldCharType="end"/>
      </w:r>
      <w:r w:rsidR="007712C3">
        <w:t>, specifically the test procedure</w:t>
      </w:r>
      <w:r w:rsidR="00596731">
        <w:t xml:space="preserve"> and the </w:t>
      </w:r>
      <w:r w:rsidR="00D40D30">
        <w:t>analysis of the measured data</w:t>
      </w:r>
      <w:r w:rsidR="007A027D">
        <w:t>. The</w:t>
      </w:r>
      <w:r w:rsidR="00182CCC">
        <w:t xml:space="preserve"> phi-axis test is investigated more closely next. Here, for the standard</w:t>
      </w:r>
      <w:r w:rsidR="00EE19E7">
        <w:t xml:space="preserve"> 30</w:t>
      </w:r>
      <w:r w:rsidR="00401A6F">
        <w:t> </w:t>
      </w:r>
      <w:r w:rsidR="00EE19E7">
        <w:t xml:space="preserve">cm QZ, </w:t>
      </w:r>
      <w:r w:rsidR="00780F47">
        <w:t xml:space="preserve">three different cuts are </w:t>
      </w:r>
      <w:r w:rsidR="00401A6F">
        <w:t>defined</w:t>
      </w:r>
    </w:p>
    <w:tbl>
      <w:tblPr>
        <w:tblStyle w:val="TableGrid"/>
        <w:tblW w:w="0" w:type="auto"/>
        <w:tblLook w:val="04A0" w:firstRow="1" w:lastRow="0" w:firstColumn="1" w:lastColumn="0" w:noHBand="0" w:noVBand="1"/>
      </w:tblPr>
      <w:tblGrid>
        <w:gridCol w:w="9629"/>
      </w:tblGrid>
      <w:tr w:rsidR="00ED7624" w14:paraId="257A1931" w14:textId="77777777" w:rsidTr="00ED7624">
        <w:tc>
          <w:tcPr>
            <w:tcW w:w="9629" w:type="dxa"/>
          </w:tcPr>
          <w:p w14:paraId="6473A466" w14:textId="77777777" w:rsidR="00ED7624" w:rsidRPr="0002518E" w:rsidRDefault="00ED7624" w:rsidP="00ED7624">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4376DA8F" w14:textId="77777777" w:rsidR="00ED7624" w:rsidRPr="0002518E" w:rsidRDefault="00ED7624" w:rsidP="00ED7624">
            <w:pPr>
              <w:pStyle w:val="TH"/>
              <w:rPr>
                <w:lang w:val="en-US"/>
              </w:rPr>
            </w:pPr>
            <w:r w:rsidRPr="0002518E">
              <w:rPr>
                <w:noProof/>
                <w:lang w:val="en-US"/>
              </w:rPr>
              <w:lastRenderedPageBreak/>
              <w:drawing>
                <wp:inline distT="0" distB="0" distL="0" distR="0" wp14:anchorId="41AB834E" wp14:editId="6BD91BA1">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007862FC" w14:textId="6D888CDF" w:rsidR="00ED7624" w:rsidRPr="005D4F7C" w:rsidRDefault="005D4F7C" w:rsidP="005D4F7C">
            <w:pPr>
              <w:pStyle w:val="TF"/>
              <w:rPr>
                <w:lang w:val="en-US"/>
              </w:rPr>
            </w:pPr>
            <w:r w:rsidRPr="0002518E">
              <w:rPr>
                <w:lang w:val="en-US"/>
              </w:rPr>
              <w:t xml:space="preserve">Figure </w:t>
            </w:r>
            <w:r>
              <w:rPr>
                <w:lang w:val="en-US"/>
              </w:rPr>
              <w:t>7.6.2</w:t>
            </w:r>
            <w:r w:rsidRPr="0002518E">
              <w:rPr>
                <w:lang w:val="en-US"/>
              </w:rPr>
              <w:t>-2: Phi-axis test geometry</w:t>
            </w:r>
          </w:p>
        </w:tc>
      </w:tr>
    </w:tbl>
    <w:p w14:paraId="0DF68619" w14:textId="6C05C2A3" w:rsidR="00401A6F" w:rsidRDefault="00401A6F" w:rsidP="00A357D5">
      <w:r>
        <w:lastRenderedPageBreak/>
        <w:t>Three</w:t>
      </w:r>
      <w:r w:rsidR="00646D12">
        <w:t xml:space="preserve"> similar</w:t>
      </w:r>
      <w:r w:rsidR="005D4F7C">
        <w:t xml:space="preserve"> cuts </w:t>
      </w:r>
      <w:r>
        <w:t>are defined for the larger 50 cm QZ</w:t>
      </w:r>
    </w:p>
    <w:tbl>
      <w:tblPr>
        <w:tblStyle w:val="TableGrid"/>
        <w:tblW w:w="0" w:type="auto"/>
        <w:tblLook w:val="04A0" w:firstRow="1" w:lastRow="0" w:firstColumn="1" w:lastColumn="0" w:noHBand="0" w:noVBand="1"/>
      </w:tblPr>
      <w:tblGrid>
        <w:gridCol w:w="9629"/>
      </w:tblGrid>
      <w:tr w:rsidR="00401A6F" w14:paraId="097AA1EB" w14:textId="77777777" w:rsidTr="00401A6F">
        <w:tc>
          <w:tcPr>
            <w:tcW w:w="9629" w:type="dxa"/>
          </w:tcPr>
          <w:p w14:paraId="61FE2D7B" w14:textId="77777777" w:rsidR="00401A6F" w:rsidRPr="0002518E" w:rsidRDefault="00401A6F" w:rsidP="00401A6F">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6F23BEE4" w14:textId="77777777" w:rsidR="00401A6F" w:rsidRPr="0002518E" w:rsidRDefault="00401A6F" w:rsidP="00401A6F">
            <w:pPr>
              <w:pStyle w:val="TH"/>
              <w:rPr>
                <w:lang w:val="en-US"/>
              </w:rPr>
            </w:pPr>
            <w:r w:rsidRPr="0002518E">
              <w:rPr>
                <w:noProof/>
                <w:lang w:val="en-US"/>
              </w:rPr>
              <w:drawing>
                <wp:inline distT="0" distB="0" distL="0" distR="0" wp14:anchorId="63DA725F" wp14:editId="4E62A271">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4AE9E172" w14:textId="7F0A0498" w:rsidR="00401A6F" w:rsidRPr="00401A6F" w:rsidRDefault="00401A6F" w:rsidP="00401A6F">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tc>
      </w:tr>
    </w:tbl>
    <w:p w14:paraId="2AC0A597" w14:textId="3CA12651" w:rsidR="00A357D5" w:rsidRDefault="0079485F" w:rsidP="00A357D5">
      <w:r>
        <w:t>Similar analyses</w:t>
      </w:r>
      <w:r w:rsidR="00F70BA9">
        <w:t xml:space="preserve"> as in the previous section were performed for each of the </w:t>
      </w:r>
      <w:r w:rsidR="0093696B">
        <w:t xml:space="preserve">phi-axis </w:t>
      </w:r>
      <w:r w:rsidR="00F70BA9">
        <w:t>cuts</w:t>
      </w:r>
      <w:r w:rsidR="0076617C">
        <w:t xml:space="preserve"> and the SSDs were calculated for each cut</w:t>
      </w:r>
      <w:r w:rsidR="00F67085">
        <w:t xml:space="preserve"> </w:t>
      </w:r>
      <w:r w:rsidR="00F67085" w:rsidRPr="00431E67">
        <w:rPr>
          <w:i/>
          <w:iCs/>
        </w:rPr>
        <w:t>j</w:t>
      </w:r>
    </w:p>
    <w:p w14:paraId="1F852BA7" w14:textId="5E1893CA" w:rsidR="002C3742" w:rsidRPr="004C0B6C" w:rsidRDefault="005C6844" w:rsidP="002C3742">
      <m:oMathPara>
        <m:oMath>
          <m:sSub>
            <m:sSubPr>
              <m:ctrlPr>
                <w:rPr>
                  <w:rFonts w:ascii="Cambria Math" w:hAnsi="Cambria Math"/>
                  <w:i/>
                </w:rPr>
              </m:ctrlPr>
            </m:sSubPr>
            <m:e>
              <m:r>
                <w:rPr>
                  <w:rFonts w:ascii="Cambria Math" w:hAnsi="Cambria Math"/>
                </w:rPr>
                <m:t>s</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7F804F1B" w14:textId="349C71C9" w:rsidR="00D40D30" w:rsidRDefault="00D40D30" w:rsidP="00A357D5">
      <w:pPr>
        <w:rPr>
          <w:iCs/>
        </w:rPr>
      </w:pPr>
      <w:r>
        <w:t>w</w:t>
      </w:r>
      <w:r w:rsidR="002C3742">
        <w:t xml:space="preserve">ith </w:t>
      </w:r>
      <m:oMath>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oMath>
      <w:r w:rsidR="0078256A">
        <w:t xml:space="preserve"> and </w:t>
      </w:r>
      <m:oMath>
        <m:acc>
          <m:accPr>
            <m:chr m:val="̅"/>
            <m:ctrlPr>
              <w:rPr>
                <w:rFonts w:ascii="Cambria Math" w:hAnsi="Cambria Math"/>
                <w:i/>
              </w:rPr>
            </m:ctrlPr>
          </m:accPr>
          <m:e>
            <m:r>
              <w:rPr>
                <w:rFonts w:ascii="Cambria Math" w:hAnsi="Cambria Math"/>
              </w:rPr>
              <m:t>p</m:t>
            </m:r>
          </m:e>
        </m:acc>
      </m:oMath>
      <w:r w:rsidR="000D2135"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000D2135" w:rsidRPr="004C0B6C">
        <w:rPr>
          <w:iCs/>
        </w:rPr>
        <w:t xml:space="preserve"> values</w:t>
      </w:r>
      <w:r w:rsidR="000D2135">
        <w:rPr>
          <w:iCs/>
        </w:rPr>
        <w:t>.</w:t>
      </w:r>
      <w:r w:rsidR="000040A4">
        <w:rPr>
          <w:iCs/>
        </w:rPr>
        <w:t xml:space="preserve"> </w:t>
      </w:r>
    </w:p>
    <w:p w14:paraId="28309340" w14:textId="0CA10719" w:rsidR="00D40D30" w:rsidRDefault="00D40D30" w:rsidP="00A357D5">
      <w:pPr>
        <w:rPr>
          <w:iCs/>
        </w:rPr>
      </w:pPr>
      <w:r>
        <w:t xml:space="preserve">However, </w:t>
      </w:r>
      <w:r w:rsidR="00AF7E4A">
        <w:t xml:space="preserve">some </w:t>
      </w:r>
      <w:r>
        <w:t xml:space="preserve">important aspects such as the assessment of the MU </w:t>
      </w:r>
      <w:r w:rsidR="00A325A6">
        <w:t>from the ripple test</w:t>
      </w:r>
      <w:r w:rsidR="00964B86">
        <w:t xml:space="preserve"> results</w:t>
      </w:r>
      <w:r w:rsidR="00A325A6">
        <w:t xml:space="preserve"> and the allowance to compensate the </w:t>
      </w:r>
      <w:r w:rsidR="008763FC">
        <w:t xml:space="preserve">path loss </w:t>
      </w:r>
      <w:r w:rsidR="008763FC" w:rsidRPr="00D52146">
        <w:rPr>
          <w:iCs/>
        </w:rPr>
        <w:t>variation when the antenna is offset from the cent</w:t>
      </w:r>
      <w:r w:rsidR="008763FC">
        <w:rPr>
          <w:iCs/>
        </w:rPr>
        <w:t>r</w:t>
      </w:r>
      <w:r w:rsidR="002A512D">
        <w:rPr>
          <w:iCs/>
        </w:rPr>
        <w:t>e of QZ</w:t>
      </w:r>
      <w:r w:rsidR="00B172FB">
        <w:rPr>
          <w:iCs/>
        </w:rPr>
        <w:t xml:space="preserve"> is not specified/defined in </w:t>
      </w:r>
      <w:r w:rsidR="00094DA7">
        <w:rPr>
          <w:iCs/>
        </w:rPr>
        <w:fldChar w:fldCharType="begin"/>
      </w:r>
      <w:r w:rsidR="00094DA7">
        <w:rPr>
          <w:iCs/>
        </w:rPr>
        <w:instrText xml:space="preserve"> REF _Ref197078018 \w </w:instrText>
      </w:r>
      <w:r w:rsidR="00094DA7">
        <w:rPr>
          <w:iCs/>
        </w:rPr>
        <w:fldChar w:fldCharType="separate"/>
      </w:r>
      <w:r w:rsidR="00094DA7">
        <w:rPr>
          <w:iCs/>
        </w:rPr>
        <w:t>[5]</w:t>
      </w:r>
      <w:r w:rsidR="00094DA7">
        <w:rPr>
          <w:iCs/>
        </w:rPr>
        <w:fldChar w:fldCharType="end"/>
      </w:r>
      <w:r w:rsidR="00094DA7">
        <w:rPr>
          <w:iCs/>
        </w:rPr>
        <w:t xml:space="preserve">, </w:t>
      </w:r>
      <w:r w:rsidR="00094DA7">
        <w:rPr>
          <w:iCs/>
        </w:rPr>
        <w:fldChar w:fldCharType="begin"/>
      </w:r>
      <w:r w:rsidR="00094DA7">
        <w:rPr>
          <w:iCs/>
        </w:rPr>
        <w:instrText xml:space="preserve"> REF _Ref197078019 \w </w:instrText>
      </w:r>
      <w:r w:rsidR="00094DA7">
        <w:rPr>
          <w:iCs/>
        </w:rPr>
        <w:fldChar w:fldCharType="separate"/>
      </w:r>
      <w:r w:rsidR="00094DA7">
        <w:rPr>
          <w:iCs/>
        </w:rPr>
        <w:t>[6]</w:t>
      </w:r>
      <w:r w:rsidR="00094DA7">
        <w:rPr>
          <w:iCs/>
        </w:rPr>
        <w:fldChar w:fldCharType="end"/>
      </w:r>
      <w:r w:rsidR="00094DA7">
        <w:rPr>
          <w:iCs/>
        </w:rPr>
        <w:t xml:space="preserve">; on the other hand, </w:t>
      </w:r>
      <w:r w:rsidR="00EC294E">
        <w:rPr>
          <w:iCs/>
        </w:rPr>
        <w:t xml:space="preserve">some of those details are </w:t>
      </w:r>
      <w:r w:rsidR="00D62451">
        <w:rPr>
          <w:iCs/>
        </w:rPr>
        <w:t xml:space="preserve">defined </w:t>
      </w:r>
      <w:r w:rsidR="00EC294E">
        <w:rPr>
          <w:iCs/>
        </w:rPr>
        <w:t xml:space="preserve">in </w:t>
      </w:r>
      <w:r w:rsidR="00597194">
        <w:rPr>
          <w:iCs/>
        </w:rPr>
        <w:fldChar w:fldCharType="begin"/>
      </w:r>
      <w:r w:rsidR="00597194">
        <w:rPr>
          <w:iCs/>
        </w:rPr>
        <w:instrText xml:space="preserve"> REF _Ref194424640 \w </w:instrText>
      </w:r>
      <w:r w:rsidR="00597194">
        <w:rPr>
          <w:iCs/>
        </w:rPr>
        <w:fldChar w:fldCharType="separate"/>
      </w:r>
      <w:r w:rsidR="00597194">
        <w:rPr>
          <w:iCs/>
        </w:rPr>
        <w:t>[3]</w:t>
      </w:r>
      <w:r w:rsidR="00597194">
        <w:rPr>
          <w:iCs/>
        </w:rPr>
        <w:fldChar w:fldCharType="end"/>
      </w:r>
      <w:r w:rsidR="00597194">
        <w:rPr>
          <w:iCs/>
        </w:rPr>
        <w:t xml:space="preserve">, </w:t>
      </w:r>
      <w:r w:rsidR="00597194">
        <w:rPr>
          <w:iCs/>
        </w:rPr>
        <w:fldChar w:fldCharType="begin"/>
      </w:r>
      <w:r w:rsidR="00597194">
        <w:rPr>
          <w:iCs/>
        </w:rPr>
        <w:instrText xml:space="preserve"> REF _Ref197594870 \w </w:instrText>
      </w:r>
      <w:r w:rsidR="00597194">
        <w:rPr>
          <w:iCs/>
        </w:rPr>
        <w:fldChar w:fldCharType="separate"/>
      </w:r>
      <w:r w:rsidR="00597194">
        <w:rPr>
          <w:iCs/>
        </w:rPr>
        <w:t>[7]</w:t>
      </w:r>
      <w:r w:rsidR="00597194">
        <w:rPr>
          <w:iCs/>
        </w:rPr>
        <w:fldChar w:fldCharType="end"/>
      </w:r>
      <w:r w:rsidR="00D62451">
        <w:rPr>
          <w:iCs/>
        </w:rPr>
        <w:t xml:space="preserve"> where the ripple test was defined originally</w:t>
      </w:r>
      <w:r w:rsidR="00597194">
        <w:rPr>
          <w:iCs/>
        </w:rPr>
        <w:t xml:space="preserve">. </w:t>
      </w:r>
    </w:p>
    <w:p w14:paraId="7106BA0E" w14:textId="5CAD6FC3" w:rsidR="00597194" w:rsidRDefault="00597194" w:rsidP="00597194">
      <w:pPr>
        <w:pStyle w:val="Caption"/>
      </w:pPr>
      <w:bookmarkStart w:id="18" w:name="_Ref197608785"/>
      <w:r>
        <w:t xml:space="preserve">Observation </w:t>
      </w:r>
      <w:r>
        <w:fldChar w:fldCharType="begin"/>
      </w:r>
      <w:r>
        <w:instrText xml:space="preserve"> SEQ Observation \* ARABIC </w:instrText>
      </w:r>
      <w:r>
        <w:fldChar w:fldCharType="separate"/>
      </w:r>
      <w:r w:rsidR="004B427C">
        <w:rPr>
          <w:noProof/>
        </w:rPr>
        <w:t>6</w:t>
      </w:r>
      <w:r>
        <w:fldChar w:fldCharType="end"/>
      </w:r>
      <w:r>
        <w:t>: Some important aspects of the ripple test</w:t>
      </w:r>
      <w:r w:rsidR="00EA2138">
        <w:t xml:space="preserve"> for FR1</w:t>
      </w:r>
      <w:r>
        <w:t xml:space="preserve"> are not sufficiently defined in 3GPP</w:t>
      </w:r>
      <w:bookmarkEnd w:id="18"/>
    </w:p>
    <w:p w14:paraId="67058509" w14:textId="7ABDA293" w:rsidR="00A87D45" w:rsidRDefault="00F30D13" w:rsidP="00A357D5">
      <w:pPr>
        <w:rPr>
          <w:iCs/>
        </w:rPr>
      </w:pPr>
      <w:r>
        <w:rPr>
          <w:iCs/>
        </w:rPr>
        <w:lastRenderedPageBreak/>
        <w:t>The remaining analyses</w:t>
      </w:r>
      <w:r w:rsidR="00AF4657">
        <w:rPr>
          <w:iCs/>
        </w:rPr>
        <w:t xml:space="preserve"> take some of the missing</w:t>
      </w:r>
      <w:r w:rsidR="009A28C4">
        <w:rPr>
          <w:iCs/>
        </w:rPr>
        <w:t xml:space="preserve"> aspects from CTIA into account </w:t>
      </w:r>
      <w:r w:rsidR="0022182E">
        <w:rPr>
          <w:iCs/>
        </w:rPr>
        <w:fldChar w:fldCharType="begin"/>
      </w:r>
      <w:r w:rsidR="0022182E">
        <w:rPr>
          <w:iCs/>
        </w:rPr>
        <w:instrText xml:space="preserve"> REF _Ref194424640 \w </w:instrText>
      </w:r>
      <w:r w:rsidR="0022182E">
        <w:rPr>
          <w:iCs/>
        </w:rPr>
        <w:fldChar w:fldCharType="separate"/>
      </w:r>
      <w:r w:rsidR="0022182E">
        <w:rPr>
          <w:iCs/>
        </w:rPr>
        <w:t>[3]</w:t>
      </w:r>
      <w:r w:rsidR="0022182E">
        <w:rPr>
          <w:iCs/>
        </w:rPr>
        <w:fldChar w:fldCharType="end"/>
      </w:r>
      <w:r w:rsidR="0022182E">
        <w:rPr>
          <w:iCs/>
        </w:rPr>
        <w:t xml:space="preserve">, </w:t>
      </w:r>
      <w:r w:rsidR="0022182E">
        <w:rPr>
          <w:iCs/>
        </w:rPr>
        <w:fldChar w:fldCharType="begin"/>
      </w:r>
      <w:r w:rsidR="0022182E">
        <w:rPr>
          <w:iCs/>
        </w:rPr>
        <w:instrText xml:space="preserve"> REF _Ref197594870 \w </w:instrText>
      </w:r>
      <w:r w:rsidR="0022182E">
        <w:rPr>
          <w:iCs/>
        </w:rPr>
        <w:fldChar w:fldCharType="separate"/>
      </w:r>
      <w:r w:rsidR="0022182E">
        <w:rPr>
          <w:iCs/>
        </w:rPr>
        <w:t>[7]</w:t>
      </w:r>
      <w:r w:rsidR="0022182E">
        <w:rPr>
          <w:iCs/>
        </w:rPr>
        <w:fldChar w:fldCharType="end"/>
      </w:r>
      <w:r w:rsidR="00783533">
        <w:rPr>
          <w:iCs/>
        </w:rPr>
        <w:t>, e.g., MU calculations</w:t>
      </w:r>
      <w:r w:rsidR="0022182E">
        <w:rPr>
          <w:iCs/>
        </w:rPr>
        <w:t xml:space="preserve">. </w:t>
      </w:r>
      <w:r w:rsidR="000040A4">
        <w:rPr>
          <w:iCs/>
        </w:rPr>
        <w:t xml:space="preserve">The </w:t>
      </w:r>
      <w:r w:rsidR="00DA5294" w:rsidRPr="00DA5294">
        <w:rPr>
          <w:iCs/>
        </w:rPr>
        <w:t xml:space="preserve">standard uncertainty contribution due to the ripple test is given by the maximum of all the </w:t>
      </w:r>
      <w:r w:rsidR="00DA5294" w:rsidRPr="00DA5294">
        <w:rPr>
          <w:rFonts w:ascii="Cambria Math" w:hAnsi="Cambria Math" w:cs="Cambria Math"/>
          <w:iCs/>
        </w:rPr>
        <w:t>𝑠</w:t>
      </w:r>
      <w:r w:rsidR="00DA5294" w:rsidRPr="00DA5294">
        <w:rPr>
          <w:iCs/>
        </w:rPr>
        <w:t>(</w:t>
      </w:r>
      <w:r w:rsidR="00DA5294" w:rsidRPr="00DA5294">
        <w:rPr>
          <w:rFonts w:ascii="Cambria Math" w:hAnsi="Cambria Math" w:cs="Cambria Math"/>
          <w:iCs/>
        </w:rPr>
        <w:t>𝑝</w:t>
      </w:r>
      <w:r w:rsidR="00DA5294" w:rsidRPr="00CC2570">
        <w:rPr>
          <w:rFonts w:ascii="Cambria Math" w:hAnsi="Cambria Math" w:cs="Cambria Math"/>
          <w:iCs/>
          <w:vertAlign w:val="subscript"/>
        </w:rPr>
        <w:t>𝑘</w:t>
      </w:r>
      <w:r w:rsidR="00DA5294" w:rsidRPr="00DA5294">
        <w:rPr>
          <w:iCs/>
        </w:rPr>
        <w:t>) values for all offsets</w:t>
      </w:r>
      <w:r w:rsidR="00CC2570">
        <w:rPr>
          <w:iCs/>
        </w:rPr>
        <w:t xml:space="preserve"> </w:t>
      </w:r>
      <w:r w:rsidR="00DA5294" w:rsidRPr="00DA5294">
        <w:rPr>
          <w:rFonts w:ascii="Cambria Math" w:hAnsi="Cambria Math" w:cs="Cambria Math"/>
          <w:iCs/>
        </w:rPr>
        <w:t>𝑢</w:t>
      </w:r>
      <w:r w:rsidR="00DA5294" w:rsidRPr="00DA5294">
        <w:rPr>
          <w:iCs/>
        </w:rPr>
        <w:t>(</w:t>
      </w:r>
      <w:r w:rsidR="00DA5294" w:rsidRPr="00DA5294">
        <w:rPr>
          <w:rFonts w:ascii="Cambria Math" w:hAnsi="Cambria Math" w:cs="Cambria Math"/>
          <w:iCs/>
        </w:rPr>
        <w:t>𝑥</w:t>
      </w:r>
      <w:r w:rsidR="00DA5294" w:rsidRPr="00DA5294">
        <w:rPr>
          <w:iCs/>
        </w:rPr>
        <w:t xml:space="preserve">) = 10 log(1 + </w:t>
      </w:r>
      <w:r w:rsidR="00DA5294" w:rsidRPr="00EE4441">
        <w:rPr>
          <w:rFonts w:ascii="Cambria Math" w:hAnsi="Cambria Math" w:cs="Cambria Math"/>
          <w:iCs/>
        </w:rPr>
        <w:t>𝑚𝑎𝑥</w:t>
      </w:r>
      <w:r w:rsidR="00DA5294" w:rsidRPr="00DA5294">
        <w:rPr>
          <w:iCs/>
        </w:rPr>
        <w:t>(</w:t>
      </w:r>
      <w:r w:rsidR="00DA5294" w:rsidRPr="00DA5294">
        <w:rPr>
          <w:rFonts w:ascii="Cambria Math" w:hAnsi="Cambria Math" w:cs="Cambria Math"/>
          <w:iCs/>
        </w:rPr>
        <w:t>𝑠</w:t>
      </w:r>
      <w:r w:rsidR="00DA5294" w:rsidRPr="00CC2570">
        <w:rPr>
          <w:rFonts w:ascii="Cambria Math" w:hAnsi="Cambria Math" w:cs="Cambria Math"/>
          <w:iCs/>
          <w:vertAlign w:val="subscript"/>
        </w:rPr>
        <w:t>𝑗</w:t>
      </w:r>
      <w:r w:rsidR="00DA5294" w:rsidRPr="00DA5294">
        <w:rPr>
          <w:iCs/>
        </w:rPr>
        <w:t>(</w:t>
      </w:r>
      <w:r w:rsidR="00DA5294" w:rsidRPr="00DA5294">
        <w:rPr>
          <w:rFonts w:ascii="Cambria Math" w:hAnsi="Cambria Math" w:cs="Cambria Math"/>
          <w:iCs/>
        </w:rPr>
        <w:t>𝑝</w:t>
      </w:r>
      <w:r w:rsidR="00DA5294" w:rsidRPr="00CC2570">
        <w:rPr>
          <w:rFonts w:ascii="Cambria Math" w:hAnsi="Cambria Math" w:cs="Cambria Math"/>
          <w:iCs/>
          <w:vertAlign w:val="subscript"/>
        </w:rPr>
        <w:t>𝑘</w:t>
      </w:r>
      <w:r w:rsidR="00DA5294" w:rsidRPr="00DA5294">
        <w:rPr>
          <w:iCs/>
        </w:rPr>
        <w:t>)))</w:t>
      </w:r>
      <w:r w:rsidR="007C0148">
        <w:rPr>
          <w:iCs/>
        </w:rPr>
        <w:t>.</w:t>
      </w:r>
      <w:r w:rsidR="000D2135">
        <w:rPr>
          <w:iCs/>
        </w:rPr>
        <w:t xml:space="preserve"> </w:t>
      </w:r>
      <w:r w:rsidR="005C42F0">
        <w:rPr>
          <w:iCs/>
        </w:rPr>
        <w:t>For this investigation</w:t>
      </w:r>
      <w:r w:rsidR="00283309">
        <w:rPr>
          <w:iCs/>
        </w:rPr>
        <w:t xml:space="preserve"> of the SSD MU</w:t>
      </w:r>
      <w:r w:rsidR="005C42F0">
        <w:rPr>
          <w:iCs/>
        </w:rPr>
        <w:t xml:space="preserve">, </w:t>
      </w:r>
      <w:r w:rsidR="00331EC0">
        <w:rPr>
          <w:iCs/>
        </w:rPr>
        <w:t xml:space="preserve">the </w:t>
      </w:r>
      <w:r w:rsidR="00695602">
        <w:rPr>
          <w:iCs/>
        </w:rPr>
        <w:t>path loss</w:t>
      </w:r>
      <w:r w:rsidR="00F813E3">
        <w:rPr>
          <w:iCs/>
        </w:rPr>
        <w:t xml:space="preserve"> due to offset</w:t>
      </w:r>
      <w:r w:rsidR="00331EC0">
        <w:rPr>
          <w:iCs/>
        </w:rPr>
        <w:t xml:space="preserve"> was ignored as</w:t>
      </w:r>
      <w:r w:rsidR="00B17D26">
        <w:rPr>
          <w:iCs/>
        </w:rPr>
        <w:t xml:space="preserve"> </w:t>
      </w:r>
      <w:r w:rsidR="00283309">
        <w:rPr>
          <w:iCs/>
        </w:rPr>
        <w:t xml:space="preserve">the ripple test </w:t>
      </w:r>
      <w:r w:rsidR="00FD51EE">
        <w:rPr>
          <w:iCs/>
        </w:rPr>
        <w:t xml:space="preserve">per CTIA </w:t>
      </w:r>
      <w:r w:rsidR="007310C2">
        <w:rPr>
          <w:iCs/>
        </w:rPr>
        <w:fldChar w:fldCharType="begin"/>
      </w:r>
      <w:r w:rsidR="007310C2">
        <w:rPr>
          <w:iCs/>
        </w:rPr>
        <w:instrText xml:space="preserve"> REF _Ref194424640 \w </w:instrText>
      </w:r>
      <w:r w:rsidR="007310C2">
        <w:rPr>
          <w:iCs/>
        </w:rPr>
        <w:fldChar w:fldCharType="separate"/>
      </w:r>
      <w:r w:rsidR="007310C2">
        <w:rPr>
          <w:iCs/>
        </w:rPr>
        <w:t>[3]</w:t>
      </w:r>
      <w:r w:rsidR="007310C2">
        <w:rPr>
          <w:iCs/>
        </w:rPr>
        <w:fldChar w:fldCharType="end"/>
      </w:r>
      <w:r w:rsidR="007310C2">
        <w:rPr>
          <w:iCs/>
        </w:rPr>
        <w:t xml:space="preserve">, </w:t>
      </w:r>
      <w:r w:rsidR="007310C2">
        <w:rPr>
          <w:iCs/>
        </w:rPr>
        <w:fldChar w:fldCharType="begin"/>
      </w:r>
      <w:r w:rsidR="007310C2">
        <w:rPr>
          <w:iCs/>
        </w:rPr>
        <w:instrText xml:space="preserve"> REF _Ref197594870 \w </w:instrText>
      </w:r>
      <w:r w:rsidR="007310C2">
        <w:rPr>
          <w:iCs/>
        </w:rPr>
        <w:fldChar w:fldCharType="separate"/>
      </w:r>
      <w:r w:rsidR="007310C2">
        <w:rPr>
          <w:iCs/>
        </w:rPr>
        <w:t>[7]</w:t>
      </w:r>
      <w:r w:rsidR="007310C2">
        <w:rPr>
          <w:iCs/>
        </w:rPr>
        <w:fldChar w:fldCharType="end"/>
      </w:r>
      <w:r w:rsidR="007310C2">
        <w:rPr>
          <w:iCs/>
        </w:rPr>
        <w:t xml:space="preserve"> </w:t>
      </w:r>
      <w:r w:rsidR="00283309">
        <w:rPr>
          <w:iCs/>
        </w:rPr>
        <w:t xml:space="preserve">allows the </w:t>
      </w:r>
      <w:r w:rsidR="00020F4E">
        <w:rPr>
          <w:iCs/>
        </w:rPr>
        <w:t>compensation of the FSPL (</w:t>
      </w:r>
      <w:r w:rsidR="00D52146" w:rsidRPr="00D52146">
        <w:rPr>
          <w:iCs/>
        </w:rPr>
        <w:t>using the law of cosine to account for the path loss variation when the antenna is offset from the cent</w:t>
      </w:r>
      <w:r w:rsidR="00F813E3">
        <w:rPr>
          <w:iCs/>
        </w:rPr>
        <w:t>re</w:t>
      </w:r>
      <w:r w:rsidR="00CD0D08">
        <w:rPr>
          <w:iCs/>
        </w:rPr>
        <w:t>).</w:t>
      </w:r>
      <w:r w:rsidR="009D3997">
        <w:rPr>
          <w:iCs/>
        </w:rPr>
        <w:t xml:space="preserve"> </w:t>
      </w:r>
      <w:r w:rsidR="00B17D26">
        <w:rPr>
          <w:iCs/>
        </w:rPr>
        <w:t>Additionally, th</w:t>
      </w:r>
      <w:r w:rsidR="006C4818">
        <w:rPr>
          <w:iCs/>
        </w:rPr>
        <w:t>e</w:t>
      </w:r>
      <w:r w:rsidR="00B17D26">
        <w:rPr>
          <w:iCs/>
        </w:rPr>
        <w:t xml:space="preserve"> </w:t>
      </w:r>
      <w:r w:rsidR="00904CA6">
        <w:rPr>
          <w:iCs/>
        </w:rPr>
        <w:t xml:space="preserve">unlike the analyses in the previous section which assumed an omnidirectional antenna, the </w:t>
      </w:r>
      <w:r w:rsidR="00B17D26">
        <w:rPr>
          <w:iCs/>
        </w:rPr>
        <w:t xml:space="preserve">analyses in this section </w:t>
      </w:r>
      <w:r w:rsidR="00E17FF8">
        <w:rPr>
          <w:iCs/>
        </w:rPr>
        <w:t>assume dipole like patterns</w:t>
      </w:r>
      <w:r w:rsidR="006C4818">
        <w:rPr>
          <w:iCs/>
        </w:rPr>
        <w:t xml:space="preserve"> as the phi-axis ripple test assume </w:t>
      </w:r>
      <w:r w:rsidR="00201C28">
        <w:rPr>
          <w:iCs/>
        </w:rPr>
        <w:t xml:space="preserve">dipoles and loops with “donut shape” antenna patterns. </w:t>
      </w:r>
      <w:r w:rsidR="001B264C">
        <w:rPr>
          <w:iCs/>
        </w:rPr>
        <w:t>Here, the offset</w:t>
      </w:r>
      <w:r w:rsidR="001628BD">
        <w:rPr>
          <w:iCs/>
        </w:rPr>
        <w:t xml:space="preserve"> </w:t>
      </w:r>
      <w:r w:rsidR="004553B1">
        <w:rPr>
          <w:iCs/>
        </w:rPr>
        <w:t xml:space="preserve">of the </w:t>
      </w:r>
      <w:r w:rsidR="00EC7E3E">
        <w:rPr>
          <w:iCs/>
        </w:rPr>
        <w:t>radiator in (</w:t>
      </w:r>
      <w:proofErr w:type="spellStart"/>
      <w:r w:rsidR="00EC7E3E" w:rsidRPr="00EC7E3E">
        <w:rPr>
          <w:i/>
        </w:rPr>
        <w:t>x</w:t>
      </w:r>
      <w:r w:rsidR="00EC7E3E">
        <w:rPr>
          <w:iCs/>
        </w:rPr>
        <w:t>,</w:t>
      </w:r>
      <w:r w:rsidR="00EC7E3E" w:rsidRPr="00EC7E3E">
        <w:rPr>
          <w:i/>
        </w:rPr>
        <w:t>y</w:t>
      </w:r>
      <w:r w:rsidR="00EC7E3E">
        <w:rPr>
          <w:iCs/>
        </w:rPr>
        <w:t>,</w:t>
      </w:r>
      <w:r w:rsidR="00EC7E3E" w:rsidRPr="00EC7E3E">
        <w:rPr>
          <w:i/>
        </w:rPr>
        <w:t>z</w:t>
      </w:r>
      <w:proofErr w:type="spellEnd"/>
      <w:r w:rsidR="00EC7E3E">
        <w:rPr>
          <w:iCs/>
        </w:rPr>
        <w:t xml:space="preserve">) is taken into account to </w:t>
      </w:r>
      <w:r w:rsidR="00734049">
        <w:rPr>
          <w:iCs/>
        </w:rPr>
        <w:t xml:space="preserve">determine the </w:t>
      </w:r>
      <w:r w:rsidR="006F5786">
        <w:rPr>
          <w:iCs/>
        </w:rPr>
        <w:t>actual pattern</w:t>
      </w:r>
      <w:r w:rsidR="002D44D9">
        <w:rPr>
          <w:iCs/>
        </w:rPr>
        <w:t>s</w:t>
      </w:r>
      <w:r w:rsidR="00AB2860">
        <w:rPr>
          <w:iCs/>
        </w:rPr>
        <w:t xml:space="preserve"> perceived by the test antenna</w:t>
      </w:r>
      <w:r w:rsidR="00CB6C74">
        <w:rPr>
          <w:iCs/>
        </w:rPr>
        <w:t xml:space="preserve">, e.g., by </w:t>
      </w:r>
      <w:r w:rsidR="00A87D45">
        <w:rPr>
          <w:iCs/>
        </w:rPr>
        <w:t>re-</w:t>
      </w:r>
      <w:r w:rsidR="00BD1CAD">
        <w:rPr>
          <w:iCs/>
        </w:rPr>
        <w:t>assessing the coordinate system</w:t>
      </w:r>
      <w:r w:rsidR="00BB0445">
        <w:rPr>
          <w:iCs/>
        </w:rPr>
        <w:t xml:space="preserve"> specifically </w:t>
      </w:r>
      <w:r w:rsidR="00CF36B4">
        <w:rPr>
          <w:iCs/>
        </w:rPr>
        <w:t xml:space="preserve">the </w:t>
      </w:r>
      <w:r w:rsidR="00CF36B4" w:rsidRPr="00CF36B4">
        <w:rPr>
          <w:rFonts w:ascii="Symbol" w:hAnsi="Symbol"/>
          <w:iCs/>
        </w:rPr>
        <w:t>q</w:t>
      </w:r>
      <w:r w:rsidR="001C755F" w:rsidRPr="00327613">
        <w:rPr>
          <w:iCs/>
        </w:rPr>
        <w:t>'</w:t>
      </w:r>
      <w:r w:rsidR="00CF36B4">
        <w:rPr>
          <w:iCs/>
        </w:rPr>
        <w:t xml:space="preserve"> coordinate for the dipole pattern</w:t>
      </w:r>
      <w:r w:rsidR="00DA2A78">
        <w:rPr>
          <w:iCs/>
        </w:rPr>
        <w:t xml:space="preserve">, see </w:t>
      </w:r>
      <w:r w:rsidR="00DA2A78">
        <w:rPr>
          <w:iCs/>
        </w:rPr>
        <w:fldChar w:fldCharType="begin"/>
      </w:r>
      <w:r w:rsidR="00DA2A78">
        <w:rPr>
          <w:iCs/>
        </w:rPr>
        <w:instrText xml:space="preserve"> REF _Ref197431756 \h </w:instrText>
      </w:r>
      <w:r w:rsidR="00DA2A78">
        <w:rPr>
          <w:iCs/>
        </w:rPr>
      </w:r>
      <w:r w:rsidR="00DA2A78">
        <w:rPr>
          <w:iCs/>
        </w:rPr>
        <w:fldChar w:fldCharType="separate"/>
      </w:r>
      <w:r w:rsidR="00653DCC" w:rsidRPr="001B782D">
        <w:t xml:space="preserve">Figure </w:t>
      </w:r>
      <w:r w:rsidR="00653DCC">
        <w:rPr>
          <w:noProof/>
        </w:rPr>
        <w:t>7</w:t>
      </w:r>
      <w:r w:rsidR="00DA2A78">
        <w:rPr>
          <w:iCs/>
        </w:rPr>
        <w:fldChar w:fldCharType="end"/>
      </w:r>
      <w:r w:rsidR="00AB2860">
        <w:rPr>
          <w:iCs/>
        </w:rPr>
        <w:t>.</w:t>
      </w:r>
    </w:p>
    <w:p w14:paraId="3CB9391A" w14:textId="69BDD012" w:rsidR="00C54E68" w:rsidRDefault="00D37D60" w:rsidP="00F30724">
      <w:pPr>
        <w:spacing w:after="0"/>
        <w:jc w:val="center"/>
        <w:rPr>
          <w:iCs/>
        </w:rPr>
      </w:pPr>
      <w:r w:rsidRPr="00D37D60">
        <w:drawing>
          <wp:inline distT="0" distB="0" distL="0" distR="0" wp14:anchorId="0E3AF629" wp14:editId="0AE40C70">
            <wp:extent cx="4935855" cy="2696845"/>
            <wp:effectExtent l="0" t="0" r="0" b="8255"/>
            <wp:docPr id="570805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35855" cy="2696845"/>
                    </a:xfrm>
                    <a:prstGeom prst="rect">
                      <a:avLst/>
                    </a:prstGeom>
                    <a:noFill/>
                    <a:ln>
                      <a:noFill/>
                    </a:ln>
                  </pic:spPr>
                </pic:pic>
              </a:graphicData>
            </a:graphic>
          </wp:inline>
        </w:drawing>
      </w:r>
    </w:p>
    <w:p w14:paraId="1BBBA6FB" w14:textId="0ECB7106" w:rsidR="00C54E68" w:rsidRPr="001B782D" w:rsidRDefault="00C54E68" w:rsidP="00C54E68">
      <w:pPr>
        <w:pStyle w:val="Caption"/>
        <w:jc w:val="center"/>
      </w:pPr>
      <w:bookmarkStart w:id="19" w:name="_Ref197431756"/>
      <w:r w:rsidRPr="001B782D">
        <w:t xml:space="preserve">Figure </w:t>
      </w:r>
      <w:r w:rsidRPr="001B782D">
        <w:fldChar w:fldCharType="begin"/>
      </w:r>
      <w:r w:rsidRPr="001B782D">
        <w:instrText xml:space="preserve"> SEQ Figure \* ARABIC </w:instrText>
      </w:r>
      <w:r w:rsidRPr="001B782D">
        <w:fldChar w:fldCharType="separate"/>
      </w:r>
      <w:r w:rsidR="00653DCC">
        <w:rPr>
          <w:noProof/>
        </w:rPr>
        <w:t>7</w:t>
      </w:r>
      <w:r w:rsidRPr="001B782D">
        <w:fldChar w:fldCharType="end"/>
      </w:r>
      <w:bookmarkEnd w:id="19"/>
      <w:r w:rsidRPr="001B782D">
        <w:t xml:space="preserve">: </w:t>
      </w:r>
      <w:r w:rsidR="00772660">
        <w:t>Coordinate</w:t>
      </w:r>
      <w:r w:rsidR="004F01F7">
        <w:t xml:space="preserve"> system re-assessment for offset radiator</w:t>
      </w:r>
    </w:p>
    <w:p w14:paraId="4D150095" w14:textId="2927AB91" w:rsidR="004D20BA" w:rsidRDefault="00B41B35" w:rsidP="00FB1030">
      <w:r>
        <w:t xml:space="preserve">The histograms of </w:t>
      </w:r>
      <w:r w:rsidR="00972EE5">
        <w:t xml:space="preserve">the </w:t>
      </w:r>
      <w:r w:rsidR="00972EE5" w:rsidRPr="0066619E">
        <w:rPr>
          <w:i/>
          <w:iCs/>
        </w:rPr>
        <w:t>p</w:t>
      </w:r>
      <w:r w:rsidR="00972EE5" w:rsidRPr="0066619E">
        <w:rPr>
          <w:i/>
          <w:iCs/>
          <w:vertAlign w:val="subscript"/>
        </w:rPr>
        <w:t>k</w:t>
      </w:r>
      <w:r w:rsidR="00972EE5">
        <w:t>(dB) values</w:t>
      </w:r>
      <w:r w:rsidR="0066619E">
        <w:t xml:space="preserve"> for all three cuts and angles </w:t>
      </w:r>
      <w:r w:rsidR="00C56D6D">
        <w:t xml:space="preserve">are shown for the two different QZs and the three different range lengths considered </w:t>
      </w:r>
      <w:r w:rsidR="006F6224">
        <w:t>are shown</w:t>
      </w:r>
      <w:r w:rsidR="0087025C">
        <w:t xml:space="preserve"> in</w:t>
      </w:r>
      <w:r w:rsidR="00FB1030">
        <w:t xml:space="preserve"> </w:t>
      </w:r>
      <w:r w:rsidR="00FB1030">
        <w:fldChar w:fldCharType="begin"/>
      </w:r>
      <w:r w:rsidR="00FB1030">
        <w:instrText xml:space="preserve"> REF _Ref197436208 \h </w:instrText>
      </w:r>
      <w:r w:rsidR="00FB1030">
        <w:fldChar w:fldCharType="separate"/>
      </w:r>
      <w:r w:rsidR="00653DCC" w:rsidRPr="001B782D">
        <w:t xml:space="preserve">Figure </w:t>
      </w:r>
      <w:r w:rsidR="00653DCC">
        <w:rPr>
          <w:noProof/>
        </w:rPr>
        <w:t>8</w:t>
      </w:r>
      <w:r w:rsidR="00FB1030">
        <w:fldChar w:fldCharType="end"/>
      </w:r>
      <w:r w:rsidR="00CD7795">
        <w:t xml:space="preserve">. </w:t>
      </w:r>
      <w:r w:rsidR="005451CB">
        <w:t xml:space="preserve">Just like the distributions in the previous section, they are single sided for the </w:t>
      </w:r>
      <w:r w:rsidR="005451CB" w:rsidRPr="005451CB">
        <w:rPr>
          <w:i/>
          <w:iCs/>
        </w:rPr>
        <w:t>p</w:t>
      </w:r>
      <w:r w:rsidR="005451CB" w:rsidRPr="005451CB">
        <w:rPr>
          <w:i/>
          <w:iCs/>
          <w:vertAlign w:val="subscript"/>
        </w:rPr>
        <w:t>k</w:t>
      </w:r>
      <w:r w:rsidR="005451CB">
        <w:t xml:space="preserve">(dB) values. </w:t>
      </w:r>
    </w:p>
    <w:p w14:paraId="369F39C5" w14:textId="5D22BAE7" w:rsidR="00C66E62" w:rsidRDefault="00815608" w:rsidP="00885610">
      <w:pPr>
        <w:pStyle w:val="Caption"/>
        <w:jc w:val="center"/>
      </w:pPr>
      <w:bookmarkStart w:id="20" w:name="_Ref197085177"/>
      <w:r w:rsidRPr="00815608">
        <w:rPr>
          <w:noProof/>
        </w:rPr>
        <w:lastRenderedPageBreak/>
        <w:drawing>
          <wp:inline distT="0" distB="0" distL="0" distR="0" wp14:anchorId="18692735" wp14:editId="35D98F6A">
            <wp:extent cx="2743200" cy="2381774"/>
            <wp:effectExtent l="0" t="0" r="0" b="0"/>
            <wp:docPr id="1090615913" name="Pictur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615913" name="Picture 2" descr="A graph of a graph&#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43200" cy="2381774"/>
                    </a:xfrm>
                    <a:prstGeom prst="rect">
                      <a:avLst/>
                    </a:prstGeom>
                    <a:noFill/>
                    <a:ln>
                      <a:noFill/>
                    </a:ln>
                  </pic:spPr>
                </pic:pic>
              </a:graphicData>
            </a:graphic>
          </wp:inline>
        </w:drawing>
      </w:r>
      <w:r w:rsidRPr="00815608">
        <w:rPr>
          <w:noProof/>
        </w:rPr>
        <w:drawing>
          <wp:inline distT="0" distB="0" distL="0" distR="0" wp14:anchorId="3ED2C460" wp14:editId="3C983297">
            <wp:extent cx="2743200" cy="2381774"/>
            <wp:effectExtent l="0" t="0" r="0" b="0"/>
            <wp:docPr id="804307581" name="Picture 5"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307581" name="Picture 5" descr="A graph of a graph&#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43200" cy="2381774"/>
                    </a:xfrm>
                    <a:prstGeom prst="rect">
                      <a:avLst/>
                    </a:prstGeom>
                    <a:noFill/>
                    <a:ln>
                      <a:noFill/>
                    </a:ln>
                  </pic:spPr>
                </pic:pic>
              </a:graphicData>
            </a:graphic>
          </wp:inline>
        </w:drawing>
      </w:r>
      <w:r w:rsidRPr="00815608">
        <w:rPr>
          <w:noProof/>
        </w:rPr>
        <w:drawing>
          <wp:inline distT="0" distB="0" distL="0" distR="0" wp14:anchorId="36C4683F" wp14:editId="79E40B73">
            <wp:extent cx="2743200" cy="2381774"/>
            <wp:effectExtent l="0" t="0" r="0" b="0"/>
            <wp:docPr id="1728076827" name="Picture 4"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076827" name="Picture 4" descr="A graph of a graph&#10;&#10;AI-generated content may be incorrec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43200" cy="2381774"/>
                    </a:xfrm>
                    <a:prstGeom prst="rect">
                      <a:avLst/>
                    </a:prstGeom>
                    <a:noFill/>
                    <a:ln>
                      <a:noFill/>
                    </a:ln>
                  </pic:spPr>
                </pic:pic>
              </a:graphicData>
            </a:graphic>
          </wp:inline>
        </w:drawing>
      </w:r>
      <w:r w:rsidRPr="00815608">
        <w:rPr>
          <w:noProof/>
        </w:rPr>
        <w:drawing>
          <wp:inline distT="0" distB="0" distL="0" distR="0" wp14:anchorId="27E01CC5" wp14:editId="22463175">
            <wp:extent cx="2743200" cy="2381774"/>
            <wp:effectExtent l="0" t="0" r="0" b="0"/>
            <wp:docPr id="1546520476" name="Picture 3"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520476" name="Picture 3" descr="A graph of a graph&#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43200" cy="2381774"/>
                    </a:xfrm>
                    <a:prstGeom prst="rect">
                      <a:avLst/>
                    </a:prstGeom>
                    <a:noFill/>
                    <a:ln>
                      <a:noFill/>
                    </a:ln>
                  </pic:spPr>
                </pic:pic>
              </a:graphicData>
            </a:graphic>
          </wp:inline>
        </w:drawing>
      </w:r>
    </w:p>
    <w:p w14:paraId="6E4450BA" w14:textId="0AFECD35" w:rsidR="00885610" w:rsidRPr="001B782D" w:rsidRDefault="00885610" w:rsidP="00885610">
      <w:pPr>
        <w:pStyle w:val="Caption"/>
        <w:jc w:val="center"/>
      </w:pPr>
      <w:bookmarkStart w:id="21" w:name="_Ref197436208"/>
      <w:r w:rsidRPr="001B782D">
        <w:t xml:space="preserve">Figure </w:t>
      </w:r>
      <w:r w:rsidRPr="001B782D">
        <w:fldChar w:fldCharType="begin"/>
      </w:r>
      <w:r w:rsidRPr="001B782D">
        <w:instrText xml:space="preserve"> SEQ Figure \* ARABIC </w:instrText>
      </w:r>
      <w:r w:rsidRPr="001B782D">
        <w:fldChar w:fldCharType="separate"/>
      </w:r>
      <w:r w:rsidR="00653DCC">
        <w:rPr>
          <w:noProof/>
        </w:rPr>
        <w:t>8</w:t>
      </w:r>
      <w:r w:rsidRPr="001B782D">
        <w:fldChar w:fldCharType="end"/>
      </w:r>
      <w:bookmarkEnd w:id="20"/>
      <w:bookmarkEnd w:id="21"/>
      <w:r w:rsidRPr="001B782D">
        <w:t xml:space="preserve">: </w:t>
      </w:r>
      <w:r>
        <w:t xml:space="preserve">Histogram of </w:t>
      </w:r>
      <w:r w:rsidRPr="00562A5F">
        <w:rPr>
          <w:i/>
          <w:iCs w:val="0"/>
        </w:rPr>
        <w:t>p</w:t>
      </w:r>
      <w:r w:rsidRPr="00562A5F">
        <w:rPr>
          <w:i/>
          <w:iCs w:val="0"/>
          <w:vertAlign w:val="subscript"/>
        </w:rPr>
        <w:t>k</w:t>
      </w:r>
      <w:r>
        <w:t>(dB) values for all cuts and angles</w:t>
      </w:r>
    </w:p>
    <w:p w14:paraId="1671F806" w14:textId="6887D73F" w:rsidR="003E3839" w:rsidRDefault="003E3839" w:rsidP="003D4872">
      <w:r w:rsidRPr="003D4872">
        <w:t xml:space="preserve">The </w:t>
      </w:r>
      <w:r w:rsidR="00CB48D6" w:rsidRPr="003D4872">
        <w:t>statistics</w:t>
      </w:r>
      <w:r w:rsidRPr="003D4872">
        <w:t xml:space="preserve"> of the TRP errors </w:t>
      </w:r>
      <w:r w:rsidR="00CB48D6" w:rsidRPr="003D4872">
        <w:t xml:space="preserve">assuming omnidirectional radiators </w:t>
      </w:r>
      <w:r w:rsidRPr="003D4872">
        <w:t xml:space="preserve">and the ripple test </w:t>
      </w:r>
      <w:r w:rsidR="00CB48D6" w:rsidRPr="003D4872">
        <w:t>statistics</w:t>
      </w:r>
      <w:r w:rsidRPr="003D4872">
        <w:t xml:space="preserve"> </w:t>
      </w:r>
      <w:r w:rsidR="00CB48D6" w:rsidRPr="003D4872">
        <w:t xml:space="preserve">assuming a dipole like pattern </w:t>
      </w:r>
      <w:r w:rsidRPr="003D4872">
        <w:t xml:space="preserve">are compared in </w:t>
      </w:r>
      <w:r w:rsidRPr="003D4872">
        <w:fldChar w:fldCharType="begin"/>
      </w:r>
      <w:r w:rsidRPr="003D4872">
        <w:instrText xml:space="preserve"> REF _Ref197090846 \h </w:instrText>
      </w:r>
      <w:r w:rsidRPr="003D4872">
        <w:fldChar w:fldCharType="separate"/>
      </w:r>
      <w:r w:rsidR="00653DCC">
        <w:t xml:space="preserve">Table </w:t>
      </w:r>
      <w:r w:rsidR="00653DCC">
        <w:rPr>
          <w:noProof/>
        </w:rPr>
        <w:t>2</w:t>
      </w:r>
      <w:r w:rsidRPr="003D4872">
        <w:fldChar w:fldCharType="end"/>
      </w:r>
      <w:r w:rsidRPr="003D4872">
        <w:t>. For the TRP errors, the unknown spatial offsets from the cent</w:t>
      </w:r>
      <w:r w:rsidR="005C6844">
        <w:t>re</w:t>
      </w:r>
      <w:r w:rsidRPr="003D4872">
        <w:t xml:space="preserve"> of QZ and the angular offsets from the probe antenna were taken into account, see</w:t>
      </w:r>
      <w:r w:rsidR="003D4872">
        <w:t xml:space="preserve"> </w:t>
      </w:r>
      <w:r w:rsidR="003D4872">
        <w:fldChar w:fldCharType="begin"/>
      </w:r>
      <w:r w:rsidR="003D4872">
        <w:instrText xml:space="preserve"> REF _Ref197439200 \h </w:instrText>
      </w:r>
      <w:r w:rsidR="003D4872">
        <w:fldChar w:fldCharType="separate"/>
      </w:r>
      <w:r w:rsidR="00653DCC" w:rsidRPr="001B782D">
        <w:t xml:space="preserve">Figure </w:t>
      </w:r>
      <w:r w:rsidR="00653DCC">
        <w:rPr>
          <w:noProof/>
        </w:rPr>
        <w:t>6</w:t>
      </w:r>
      <w:r w:rsidR="003D4872">
        <w:fldChar w:fldCharType="end"/>
      </w:r>
      <w:r>
        <w:t xml:space="preserve">, while for the SSD MU, only the angular offsets from </w:t>
      </w:r>
      <w:r w:rsidR="00A35A9B">
        <w:t xml:space="preserve">the </w:t>
      </w:r>
      <w:r>
        <w:t>probe antenna were taken into account</w:t>
      </w:r>
      <w:r w:rsidR="00710BDC">
        <w:t xml:space="preserve"> with the FSPL compensated</w:t>
      </w:r>
      <w:r>
        <w:t xml:space="preserve">. </w:t>
      </w:r>
    </w:p>
    <w:p w14:paraId="2D44CA15" w14:textId="3A06099F" w:rsidR="003E3839" w:rsidRDefault="003E3839" w:rsidP="003E3839">
      <w:pPr>
        <w:pStyle w:val="Caption"/>
        <w:keepLines/>
        <w:jc w:val="center"/>
      </w:pPr>
      <w:bookmarkStart w:id="22" w:name="_Ref197090846"/>
      <w:r>
        <w:t xml:space="preserve">Table </w:t>
      </w:r>
      <w:r>
        <w:fldChar w:fldCharType="begin"/>
      </w:r>
      <w:r>
        <w:instrText xml:space="preserve"> SEQ Table \* ARABIC </w:instrText>
      </w:r>
      <w:r>
        <w:fldChar w:fldCharType="separate"/>
      </w:r>
      <w:r w:rsidR="00653DCC">
        <w:rPr>
          <w:noProof/>
        </w:rPr>
        <w:t>2</w:t>
      </w:r>
      <w:r>
        <w:fldChar w:fldCharType="end"/>
      </w:r>
      <w:bookmarkEnd w:id="22"/>
      <w:r>
        <w:t>: Comparison of TRP Error and Ripple Test SSD MUs</w:t>
      </w:r>
    </w:p>
    <w:tbl>
      <w:tblPr>
        <w:tblStyle w:val="TableGrid"/>
        <w:tblW w:w="0" w:type="auto"/>
        <w:jc w:val="center"/>
        <w:tblLayout w:type="fixed"/>
        <w:tblLook w:val="04A0" w:firstRow="1" w:lastRow="0" w:firstColumn="1" w:lastColumn="0" w:noHBand="0" w:noVBand="1"/>
      </w:tblPr>
      <w:tblGrid>
        <w:gridCol w:w="1075"/>
        <w:gridCol w:w="900"/>
        <w:gridCol w:w="1547"/>
        <w:gridCol w:w="1548"/>
        <w:gridCol w:w="1519"/>
        <w:gridCol w:w="1520"/>
        <w:gridCol w:w="1520"/>
      </w:tblGrid>
      <w:tr w:rsidR="003E3839" w14:paraId="52D50109" w14:textId="77777777" w:rsidTr="00D05F09">
        <w:trPr>
          <w:jc w:val="center"/>
        </w:trPr>
        <w:tc>
          <w:tcPr>
            <w:tcW w:w="1075" w:type="dxa"/>
            <w:vMerge w:val="restart"/>
            <w:vAlign w:val="center"/>
          </w:tcPr>
          <w:p w14:paraId="4309618B" w14:textId="77777777" w:rsidR="003E3839" w:rsidRPr="008B5C39" w:rsidRDefault="003E3839" w:rsidP="00D05F09">
            <w:pPr>
              <w:keepLines/>
              <w:spacing w:after="0"/>
              <w:jc w:val="center"/>
              <w:rPr>
                <w:b/>
                <w:bCs/>
              </w:rPr>
            </w:pPr>
            <w:r w:rsidRPr="008B5C39">
              <w:rPr>
                <w:b/>
                <w:bCs/>
              </w:rPr>
              <w:t>QZ Zone Radius [cm]</w:t>
            </w:r>
          </w:p>
        </w:tc>
        <w:tc>
          <w:tcPr>
            <w:tcW w:w="900" w:type="dxa"/>
            <w:vMerge w:val="restart"/>
            <w:vAlign w:val="center"/>
          </w:tcPr>
          <w:p w14:paraId="59EFEA23" w14:textId="77777777" w:rsidR="003E3839" w:rsidRPr="008B5C39" w:rsidRDefault="003E3839" w:rsidP="00D05F09">
            <w:pPr>
              <w:keepLines/>
              <w:spacing w:after="0"/>
              <w:jc w:val="center"/>
              <w:rPr>
                <w:b/>
                <w:bCs/>
              </w:rPr>
            </w:pPr>
            <w:r w:rsidRPr="008B5C39">
              <w:rPr>
                <w:b/>
                <w:bCs/>
              </w:rPr>
              <w:t>Range Length [m]</w:t>
            </w:r>
          </w:p>
        </w:tc>
        <w:tc>
          <w:tcPr>
            <w:tcW w:w="3095" w:type="dxa"/>
            <w:gridSpan w:val="2"/>
          </w:tcPr>
          <w:p w14:paraId="63F615FB" w14:textId="2E3B69A7" w:rsidR="003E3839" w:rsidRPr="008B5C39" w:rsidRDefault="003E3839" w:rsidP="00D05F09">
            <w:pPr>
              <w:keepLines/>
              <w:spacing w:after="0"/>
              <w:rPr>
                <w:b/>
                <w:bCs/>
              </w:rPr>
            </w:pPr>
            <w:r w:rsidRPr="008B5C39">
              <w:rPr>
                <w:b/>
                <w:bCs/>
              </w:rPr>
              <w:t xml:space="preserve">TRP Error </w:t>
            </w:r>
            <w:r>
              <w:rPr>
                <w:b/>
                <w:bCs/>
              </w:rPr>
              <w:t>(FSPL and finite/limited HPBW)</w:t>
            </w:r>
            <w:r w:rsidRPr="008B5C39">
              <w:rPr>
                <w:b/>
                <w:bCs/>
              </w:rPr>
              <w:t xml:space="preserve"> </w:t>
            </w:r>
          </w:p>
        </w:tc>
        <w:tc>
          <w:tcPr>
            <w:tcW w:w="4559" w:type="dxa"/>
            <w:gridSpan w:val="3"/>
          </w:tcPr>
          <w:p w14:paraId="72B63325" w14:textId="77777777" w:rsidR="003E3839" w:rsidRPr="008B5C39" w:rsidRDefault="003E3839" w:rsidP="00D05F09">
            <w:pPr>
              <w:keepLines/>
              <w:spacing w:after="0"/>
              <w:rPr>
                <w:b/>
                <w:bCs/>
              </w:rPr>
            </w:pPr>
            <w:r w:rsidRPr="008B5C39">
              <w:rPr>
                <w:b/>
                <w:bCs/>
              </w:rPr>
              <w:t xml:space="preserve">Ripple Test </w:t>
            </w:r>
            <w:r>
              <w:rPr>
                <w:b/>
                <w:bCs/>
              </w:rPr>
              <w:t xml:space="preserve">Statistics of </w:t>
            </w:r>
            <w:r w:rsidRPr="00E6644E">
              <w:rPr>
                <w:b/>
                <w:bCs/>
                <w:i/>
                <w:iCs/>
              </w:rPr>
              <w:t>p</w:t>
            </w:r>
            <w:r w:rsidRPr="00E6644E">
              <w:rPr>
                <w:b/>
                <w:bCs/>
                <w:i/>
                <w:iCs/>
                <w:vertAlign w:val="subscript"/>
              </w:rPr>
              <w:t>k</w:t>
            </w:r>
            <w:r w:rsidRPr="008B5C39">
              <w:rPr>
                <w:b/>
                <w:bCs/>
              </w:rPr>
              <w:t xml:space="preserve"> </w:t>
            </w:r>
            <w:r>
              <w:rPr>
                <w:b/>
                <w:bCs/>
              </w:rPr>
              <w:t>for dipole pattern (FSPL compensated)</w:t>
            </w:r>
            <w:r w:rsidRPr="008B5C39">
              <w:rPr>
                <w:b/>
                <w:bCs/>
              </w:rPr>
              <w:t xml:space="preserve"> [dB]</w:t>
            </w:r>
          </w:p>
        </w:tc>
      </w:tr>
      <w:tr w:rsidR="003E3839" w14:paraId="66DCC3B4" w14:textId="77777777" w:rsidTr="00D05F09">
        <w:trPr>
          <w:jc w:val="center"/>
        </w:trPr>
        <w:tc>
          <w:tcPr>
            <w:tcW w:w="1075" w:type="dxa"/>
            <w:vMerge/>
          </w:tcPr>
          <w:p w14:paraId="50959401" w14:textId="77777777" w:rsidR="003E3839" w:rsidRPr="008B5C39" w:rsidRDefault="003E3839" w:rsidP="00D05F09">
            <w:pPr>
              <w:keepLines/>
              <w:rPr>
                <w:b/>
                <w:bCs/>
              </w:rPr>
            </w:pPr>
          </w:p>
        </w:tc>
        <w:tc>
          <w:tcPr>
            <w:tcW w:w="900" w:type="dxa"/>
            <w:vMerge/>
          </w:tcPr>
          <w:p w14:paraId="155BCD1F" w14:textId="77777777" w:rsidR="003E3839" w:rsidRPr="008B5C39" w:rsidRDefault="003E3839" w:rsidP="00D05F09">
            <w:pPr>
              <w:keepLines/>
              <w:rPr>
                <w:b/>
                <w:bCs/>
              </w:rPr>
            </w:pPr>
          </w:p>
        </w:tc>
        <w:tc>
          <w:tcPr>
            <w:tcW w:w="1547" w:type="dxa"/>
          </w:tcPr>
          <w:p w14:paraId="7DD8E12B" w14:textId="2A3A74D3" w:rsidR="003E3839" w:rsidRPr="008B5C39" w:rsidRDefault="003E3839" w:rsidP="00D05F09">
            <w:pPr>
              <w:keepLines/>
              <w:spacing w:after="0"/>
              <w:jc w:val="center"/>
              <w:rPr>
                <w:b/>
                <w:bCs/>
              </w:rPr>
            </w:pPr>
            <w:r>
              <w:rPr>
                <w:b/>
                <w:bCs/>
              </w:rPr>
              <w:t>Std. Dev</w:t>
            </w:r>
            <w:r w:rsidR="00943681">
              <w:rPr>
                <w:b/>
                <w:bCs/>
              </w:rPr>
              <w:t xml:space="preserve"> [dB]</w:t>
            </w:r>
          </w:p>
        </w:tc>
        <w:tc>
          <w:tcPr>
            <w:tcW w:w="1548" w:type="dxa"/>
          </w:tcPr>
          <w:p w14:paraId="044336B2" w14:textId="58FA2BFD" w:rsidR="003E3839" w:rsidRPr="008B5C39" w:rsidRDefault="003E3839" w:rsidP="00D05F09">
            <w:pPr>
              <w:keepLines/>
              <w:spacing w:after="0"/>
              <w:jc w:val="center"/>
              <w:rPr>
                <w:b/>
                <w:bCs/>
              </w:rPr>
            </w:pPr>
            <w:r>
              <w:rPr>
                <w:b/>
                <w:bCs/>
              </w:rPr>
              <w:t>RMS</w:t>
            </w:r>
            <w:r w:rsidR="00943681">
              <w:rPr>
                <w:b/>
                <w:bCs/>
              </w:rPr>
              <w:t xml:space="preserve"> [dB]</w:t>
            </w:r>
          </w:p>
        </w:tc>
        <w:tc>
          <w:tcPr>
            <w:tcW w:w="1519" w:type="dxa"/>
          </w:tcPr>
          <w:p w14:paraId="2195F8BF" w14:textId="423EC273" w:rsidR="003E3839" w:rsidRPr="008B5C39" w:rsidRDefault="003E3839" w:rsidP="00D05F09">
            <w:pPr>
              <w:keepLines/>
              <w:spacing w:after="0"/>
              <w:jc w:val="center"/>
              <w:rPr>
                <w:b/>
                <w:bCs/>
              </w:rPr>
            </w:pPr>
            <w:r>
              <w:rPr>
                <w:b/>
                <w:bCs/>
              </w:rPr>
              <w:t>SSD u(x)</w:t>
            </w:r>
            <w:r w:rsidR="00943681">
              <w:rPr>
                <w:b/>
                <w:bCs/>
              </w:rPr>
              <w:t xml:space="preserve"> [dB]</w:t>
            </w:r>
          </w:p>
        </w:tc>
        <w:tc>
          <w:tcPr>
            <w:tcW w:w="1520" w:type="dxa"/>
          </w:tcPr>
          <w:p w14:paraId="11748611" w14:textId="586D322B" w:rsidR="003E3839" w:rsidRDefault="003E3839" w:rsidP="00D05F09">
            <w:pPr>
              <w:keepLines/>
              <w:spacing w:after="0"/>
              <w:jc w:val="center"/>
              <w:rPr>
                <w:b/>
                <w:bCs/>
              </w:rPr>
            </w:pPr>
            <w:r>
              <w:rPr>
                <w:b/>
                <w:bCs/>
              </w:rPr>
              <w:t>Std. Dev.</w:t>
            </w:r>
            <w:r w:rsidR="00943681">
              <w:rPr>
                <w:b/>
                <w:bCs/>
              </w:rPr>
              <w:t xml:space="preserve"> [dB]</w:t>
            </w:r>
          </w:p>
        </w:tc>
        <w:tc>
          <w:tcPr>
            <w:tcW w:w="1520" w:type="dxa"/>
          </w:tcPr>
          <w:p w14:paraId="3E47E303" w14:textId="367DC444" w:rsidR="003E3839" w:rsidRPr="008B5C39" w:rsidRDefault="003E3839" w:rsidP="00D05F09">
            <w:pPr>
              <w:keepLines/>
              <w:spacing w:after="0"/>
              <w:jc w:val="center"/>
              <w:rPr>
                <w:b/>
                <w:bCs/>
              </w:rPr>
            </w:pPr>
            <w:r>
              <w:rPr>
                <w:b/>
                <w:bCs/>
              </w:rPr>
              <w:t>RMS</w:t>
            </w:r>
            <w:r w:rsidR="00943681">
              <w:rPr>
                <w:b/>
                <w:bCs/>
              </w:rPr>
              <w:t xml:space="preserve"> [dB]</w:t>
            </w:r>
          </w:p>
        </w:tc>
      </w:tr>
      <w:tr w:rsidR="003E3839" w14:paraId="0ADFDB75" w14:textId="77777777" w:rsidTr="00D05F09">
        <w:trPr>
          <w:trHeight w:val="20"/>
          <w:jc w:val="center"/>
        </w:trPr>
        <w:tc>
          <w:tcPr>
            <w:tcW w:w="1075" w:type="dxa"/>
            <w:vAlign w:val="center"/>
          </w:tcPr>
          <w:p w14:paraId="3E4CB385" w14:textId="77777777" w:rsidR="003E3839" w:rsidRPr="00D346E4" w:rsidRDefault="003E3839" w:rsidP="00D05F09">
            <w:pPr>
              <w:pStyle w:val="TAC"/>
              <w:rPr>
                <w:rFonts w:ascii="Times New Roman" w:hAnsi="Times New Roman"/>
              </w:rPr>
            </w:pPr>
            <w:r w:rsidRPr="00D346E4">
              <w:rPr>
                <w:rFonts w:ascii="Times New Roman" w:hAnsi="Times New Roman"/>
              </w:rPr>
              <w:t>15</w:t>
            </w:r>
          </w:p>
        </w:tc>
        <w:tc>
          <w:tcPr>
            <w:tcW w:w="900" w:type="dxa"/>
            <w:vAlign w:val="center"/>
          </w:tcPr>
          <w:p w14:paraId="1F8FDB12" w14:textId="77777777" w:rsidR="003E3839" w:rsidRPr="00D346E4" w:rsidRDefault="003E3839" w:rsidP="00D05F09">
            <w:pPr>
              <w:pStyle w:val="TAC"/>
              <w:rPr>
                <w:rFonts w:ascii="Times New Roman" w:hAnsi="Times New Roman"/>
              </w:rPr>
            </w:pPr>
            <w:r w:rsidRPr="00D346E4">
              <w:rPr>
                <w:rFonts w:ascii="Times New Roman" w:hAnsi="Times New Roman"/>
              </w:rPr>
              <w:t>1.15</w:t>
            </w:r>
          </w:p>
        </w:tc>
        <w:tc>
          <w:tcPr>
            <w:tcW w:w="1547" w:type="dxa"/>
            <w:vAlign w:val="center"/>
          </w:tcPr>
          <w:p w14:paraId="6CD40EA3" w14:textId="77777777" w:rsidR="003E3839" w:rsidRPr="00D346E4" w:rsidRDefault="003E3839" w:rsidP="00D05F09">
            <w:pPr>
              <w:pStyle w:val="TAC"/>
              <w:rPr>
                <w:rFonts w:ascii="Times New Roman" w:hAnsi="Times New Roman"/>
              </w:rPr>
            </w:pPr>
            <w:r w:rsidRPr="00D346E4">
              <w:rPr>
                <w:rFonts w:ascii="Times New Roman" w:hAnsi="Times New Roman"/>
              </w:rPr>
              <w:t>0.07</w:t>
            </w:r>
          </w:p>
        </w:tc>
        <w:tc>
          <w:tcPr>
            <w:tcW w:w="1548" w:type="dxa"/>
            <w:vAlign w:val="center"/>
          </w:tcPr>
          <w:p w14:paraId="1E427FE6" w14:textId="77777777" w:rsidR="003E3839" w:rsidRPr="00D346E4" w:rsidRDefault="003E3839" w:rsidP="00D05F09">
            <w:pPr>
              <w:pStyle w:val="TAC"/>
              <w:rPr>
                <w:rFonts w:ascii="Times New Roman" w:hAnsi="Times New Roman"/>
              </w:rPr>
            </w:pPr>
            <w:r w:rsidRPr="00D346E4">
              <w:rPr>
                <w:rFonts w:ascii="Times New Roman" w:hAnsi="Times New Roman"/>
              </w:rPr>
              <w:t>0.17</w:t>
            </w:r>
          </w:p>
        </w:tc>
        <w:tc>
          <w:tcPr>
            <w:tcW w:w="1519" w:type="dxa"/>
            <w:vAlign w:val="center"/>
          </w:tcPr>
          <w:p w14:paraId="7831579E" w14:textId="77777777" w:rsidR="003E3839" w:rsidRPr="00D346E4" w:rsidRDefault="003E3839" w:rsidP="00D05F09">
            <w:pPr>
              <w:pStyle w:val="TAC"/>
              <w:rPr>
                <w:rFonts w:ascii="Times New Roman" w:hAnsi="Times New Roman"/>
              </w:rPr>
            </w:pPr>
            <w:r w:rsidRPr="00D346E4">
              <w:rPr>
                <w:rFonts w:ascii="Times New Roman" w:hAnsi="Times New Roman"/>
              </w:rPr>
              <w:t>0.17</w:t>
            </w:r>
          </w:p>
        </w:tc>
        <w:tc>
          <w:tcPr>
            <w:tcW w:w="1520" w:type="dxa"/>
          </w:tcPr>
          <w:p w14:paraId="17FB4A07" w14:textId="77777777" w:rsidR="003E3839" w:rsidRDefault="003E3839" w:rsidP="00D05F09">
            <w:pPr>
              <w:pStyle w:val="TAC"/>
              <w:rPr>
                <w:rFonts w:ascii="Times New Roman" w:hAnsi="Times New Roman"/>
              </w:rPr>
            </w:pPr>
            <w:r>
              <w:rPr>
                <w:rFonts w:ascii="Times New Roman" w:hAnsi="Times New Roman"/>
              </w:rPr>
              <w:t>0.29</w:t>
            </w:r>
          </w:p>
        </w:tc>
        <w:tc>
          <w:tcPr>
            <w:tcW w:w="1520" w:type="dxa"/>
            <w:vAlign w:val="center"/>
          </w:tcPr>
          <w:p w14:paraId="1E53AB50" w14:textId="77777777" w:rsidR="003E3839" w:rsidRPr="00D346E4" w:rsidRDefault="003E3839" w:rsidP="00D05F09">
            <w:pPr>
              <w:pStyle w:val="TAC"/>
              <w:rPr>
                <w:rFonts w:ascii="Times New Roman" w:hAnsi="Times New Roman"/>
              </w:rPr>
            </w:pPr>
            <w:r>
              <w:rPr>
                <w:rFonts w:ascii="Times New Roman" w:hAnsi="Times New Roman"/>
              </w:rPr>
              <w:t>0.61</w:t>
            </w:r>
          </w:p>
        </w:tc>
      </w:tr>
      <w:tr w:rsidR="003E3839" w14:paraId="212E147A" w14:textId="77777777" w:rsidTr="00D05F09">
        <w:trPr>
          <w:trHeight w:val="20"/>
          <w:jc w:val="center"/>
        </w:trPr>
        <w:tc>
          <w:tcPr>
            <w:tcW w:w="1075" w:type="dxa"/>
            <w:vAlign w:val="center"/>
          </w:tcPr>
          <w:p w14:paraId="48F2BE3E" w14:textId="77777777" w:rsidR="003E3839" w:rsidRPr="00D346E4" w:rsidRDefault="003E3839" w:rsidP="00D05F09">
            <w:pPr>
              <w:pStyle w:val="TAC"/>
              <w:rPr>
                <w:rFonts w:ascii="Times New Roman" w:hAnsi="Times New Roman"/>
              </w:rPr>
            </w:pPr>
            <w:r w:rsidRPr="00D346E4">
              <w:rPr>
                <w:rFonts w:ascii="Times New Roman" w:hAnsi="Times New Roman"/>
              </w:rPr>
              <w:t>25</w:t>
            </w:r>
          </w:p>
        </w:tc>
        <w:tc>
          <w:tcPr>
            <w:tcW w:w="900" w:type="dxa"/>
            <w:vAlign w:val="center"/>
          </w:tcPr>
          <w:p w14:paraId="237926D8" w14:textId="77777777" w:rsidR="003E3839" w:rsidRPr="00D346E4" w:rsidRDefault="003E3839" w:rsidP="00D05F09">
            <w:pPr>
              <w:pStyle w:val="TAC"/>
              <w:rPr>
                <w:rFonts w:ascii="Times New Roman" w:hAnsi="Times New Roman"/>
              </w:rPr>
            </w:pPr>
            <w:r w:rsidRPr="00D346E4">
              <w:rPr>
                <w:rFonts w:ascii="Times New Roman" w:hAnsi="Times New Roman"/>
              </w:rPr>
              <w:t>2.8</w:t>
            </w:r>
          </w:p>
        </w:tc>
        <w:tc>
          <w:tcPr>
            <w:tcW w:w="1547" w:type="dxa"/>
            <w:vAlign w:val="center"/>
          </w:tcPr>
          <w:p w14:paraId="79D3E988" w14:textId="77777777" w:rsidR="003E3839" w:rsidRPr="00D346E4" w:rsidRDefault="003E3839" w:rsidP="00D05F09">
            <w:pPr>
              <w:pStyle w:val="TAC"/>
              <w:rPr>
                <w:rFonts w:ascii="Times New Roman" w:hAnsi="Times New Roman"/>
              </w:rPr>
            </w:pPr>
            <w:r w:rsidRPr="00D346E4">
              <w:rPr>
                <w:rFonts w:ascii="Times New Roman" w:hAnsi="Times New Roman"/>
              </w:rPr>
              <w:t>0.03</w:t>
            </w:r>
          </w:p>
        </w:tc>
        <w:tc>
          <w:tcPr>
            <w:tcW w:w="1548" w:type="dxa"/>
            <w:vAlign w:val="center"/>
          </w:tcPr>
          <w:p w14:paraId="51B30808" w14:textId="77777777" w:rsidR="003E3839" w:rsidRPr="00D346E4" w:rsidRDefault="003E3839" w:rsidP="00D05F09">
            <w:pPr>
              <w:pStyle w:val="TAC"/>
              <w:rPr>
                <w:rFonts w:ascii="Times New Roman" w:hAnsi="Times New Roman"/>
              </w:rPr>
            </w:pPr>
            <w:r w:rsidRPr="00D346E4">
              <w:rPr>
                <w:rFonts w:ascii="Times New Roman" w:hAnsi="Times New Roman"/>
              </w:rPr>
              <w:t>0.08</w:t>
            </w:r>
          </w:p>
        </w:tc>
        <w:tc>
          <w:tcPr>
            <w:tcW w:w="1519" w:type="dxa"/>
            <w:vAlign w:val="center"/>
          </w:tcPr>
          <w:p w14:paraId="5C47FE09" w14:textId="77777777" w:rsidR="003E3839" w:rsidRPr="00D346E4" w:rsidRDefault="003E3839" w:rsidP="00D05F09">
            <w:pPr>
              <w:pStyle w:val="TAC"/>
              <w:rPr>
                <w:rFonts w:ascii="Times New Roman" w:hAnsi="Times New Roman"/>
              </w:rPr>
            </w:pPr>
            <w:r w:rsidRPr="00D346E4">
              <w:rPr>
                <w:rFonts w:ascii="Times New Roman" w:hAnsi="Times New Roman"/>
              </w:rPr>
              <w:t>0.07</w:t>
            </w:r>
          </w:p>
        </w:tc>
        <w:tc>
          <w:tcPr>
            <w:tcW w:w="1520" w:type="dxa"/>
          </w:tcPr>
          <w:p w14:paraId="50E98505" w14:textId="77777777" w:rsidR="003E3839" w:rsidRDefault="003E3839" w:rsidP="00D05F09">
            <w:pPr>
              <w:pStyle w:val="TAC"/>
              <w:rPr>
                <w:rFonts w:ascii="Times New Roman" w:hAnsi="Times New Roman"/>
              </w:rPr>
            </w:pPr>
            <w:r>
              <w:rPr>
                <w:rFonts w:ascii="Times New Roman" w:hAnsi="Times New Roman"/>
              </w:rPr>
              <w:t>0.10</w:t>
            </w:r>
          </w:p>
        </w:tc>
        <w:tc>
          <w:tcPr>
            <w:tcW w:w="1520" w:type="dxa"/>
            <w:vAlign w:val="center"/>
          </w:tcPr>
          <w:p w14:paraId="29A10448" w14:textId="77777777" w:rsidR="003E3839" w:rsidRPr="00D346E4" w:rsidRDefault="003E3839" w:rsidP="00D05F09">
            <w:pPr>
              <w:pStyle w:val="TAC"/>
              <w:rPr>
                <w:rFonts w:ascii="Times New Roman" w:hAnsi="Times New Roman"/>
              </w:rPr>
            </w:pPr>
            <w:r>
              <w:rPr>
                <w:rFonts w:ascii="Times New Roman" w:hAnsi="Times New Roman"/>
              </w:rPr>
              <w:t>0.21</w:t>
            </w:r>
          </w:p>
        </w:tc>
      </w:tr>
      <w:tr w:rsidR="003E3839" w14:paraId="6EF2C300" w14:textId="77777777" w:rsidTr="00D05F09">
        <w:trPr>
          <w:trHeight w:val="20"/>
          <w:jc w:val="center"/>
        </w:trPr>
        <w:tc>
          <w:tcPr>
            <w:tcW w:w="1075" w:type="dxa"/>
            <w:vAlign w:val="center"/>
          </w:tcPr>
          <w:p w14:paraId="7FD44962" w14:textId="77777777" w:rsidR="003E3839" w:rsidRPr="00D346E4" w:rsidRDefault="003E3839" w:rsidP="00D05F09">
            <w:pPr>
              <w:pStyle w:val="TAC"/>
              <w:rPr>
                <w:rFonts w:ascii="Times New Roman" w:hAnsi="Times New Roman"/>
              </w:rPr>
            </w:pPr>
            <w:r w:rsidRPr="00D346E4">
              <w:rPr>
                <w:rFonts w:ascii="Times New Roman" w:hAnsi="Times New Roman"/>
              </w:rPr>
              <w:t>25</w:t>
            </w:r>
          </w:p>
        </w:tc>
        <w:tc>
          <w:tcPr>
            <w:tcW w:w="900" w:type="dxa"/>
            <w:vAlign w:val="center"/>
          </w:tcPr>
          <w:p w14:paraId="0E10363B" w14:textId="77777777" w:rsidR="003E3839" w:rsidRPr="00D346E4" w:rsidRDefault="003E3839" w:rsidP="00D05F09">
            <w:pPr>
              <w:pStyle w:val="TAC"/>
              <w:rPr>
                <w:rFonts w:ascii="Times New Roman" w:hAnsi="Times New Roman"/>
              </w:rPr>
            </w:pPr>
            <w:r w:rsidRPr="00D346E4">
              <w:rPr>
                <w:rFonts w:ascii="Times New Roman" w:hAnsi="Times New Roman"/>
              </w:rPr>
              <w:t>1.5</w:t>
            </w:r>
          </w:p>
        </w:tc>
        <w:tc>
          <w:tcPr>
            <w:tcW w:w="1547" w:type="dxa"/>
            <w:vAlign w:val="center"/>
          </w:tcPr>
          <w:p w14:paraId="1EFD3234" w14:textId="77777777" w:rsidR="003E3839" w:rsidRPr="00D346E4" w:rsidRDefault="003E3839" w:rsidP="00D05F09">
            <w:pPr>
              <w:pStyle w:val="TAC"/>
              <w:rPr>
                <w:rFonts w:ascii="Times New Roman" w:hAnsi="Times New Roman"/>
              </w:rPr>
            </w:pPr>
            <w:r w:rsidRPr="00D346E4">
              <w:rPr>
                <w:rFonts w:ascii="Times New Roman" w:hAnsi="Times New Roman"/>
              </w:rPr>
              <w:t>0.11</w:t>
            </w:r>
          </w:p>
        </w:tc>
        <w:tc>
          <w:tcPr>
            <w:tcW w:w="1548" w:type="dxa"/>
            <w:vAlign w:val="center"/>
          </w:tcPr>
          <w:p w14:paraId="727BB447" w14:textId="77777777" w:rsidR="003E3839" w:rsidRPr="00D346E4" w:rsidRDefault="003E3839" w:rsidP="00D05F09">
            <w:pPr>
              <w:pStyle w:val="TAC"/>
              <w:rPr>
                <w:rFonts w:ascii="Times New Roman" w:hAnsi="Times New Roman"/>
              </w:rPr>
            </w:pPr>
            <w:r w:rsidRPr="00D346E4">
              <w:rPr>
                <w:rFonts w:ascii="Times New Roman" w:hAnsi="Times New Roman"/>
              </w:rPr>
              <w:t>0.27</w:t>
            </w:r>
          </w:p>
        </w:tc>
        <w:tc>
          <w:tcPr>
            <w:tcW w:w="1519" w:type="dxa"/>
            <w:vAlign w:val="center"/>
          </w:tcPr>
          <w:p w14:paraId="0EBFFB43" w14:textId="77777777" w:rsidR="003E3839" w:rsidRPr="00D346E4" w:rsidRDefault="003E3839" w:rsidP="00D05F09">
            <w:pPr>
              <w:pStyle w:val="TAC"/>
              <w:rPr>
                <w:rFonts w:ascii="Times New Roman" w:hAnsi="Times New Roman"/>
              </w:rPr>
            </w:pPr>
            <w:r w:rsidRPr="00D346E4">
              <w:rPr>
                <w:rFonts w:ascii="Times New Roman" w:hAnsi="Times New Roman"/>
              </w:rPr>
              <w:t>0.27</w:t>
            </w:r>
          </w:p>
        </w:tc>
        <w:tc>
          <w:tcPr>
            <w:tcW w:w="1520" w:type="dxa"/>
          </w:tcPr>
          <w:p w14:paraId="7616E95E" w14:textId="77777777" w:rsidR="003E3839" w:rsidRDefault="003E3839" w:rsidP="00D05F09">
            <w:pPr>
              <w:pStyle w:val="TAC"/>
              <w:rPr>
                <w:rFonts w:ascii="Times New Roman" w:hAnsi="Times New Roman"/>
              </w:rPr>
            </w:pPr>
            <w:r>
              <w:rPr>
                <w:rFonts w:ascii="Times New Roman" w:hAnsi="Times New Roman"/>
              </w:rPr>
              <w:t>0.35</w:t>
            </w:r>
          </w:p>
        </w:tc>
        <w:tc>
          <w:tcPr>
            <w:tcW w:w="1520" w:type="dxa"/>
            <w:vAlign w:val="center"/>
          </w:tcPr>
          <w:p w14:paraId="6803A58B" w14:textId="77777777" w:rsidR="003E3839" w:rsidRPr="00D346E4" w:rsidRDefault="003E3839" w:rsidP="00D05F09">
            <w:pPr>
              <w:pStyle w:val="TAC"/>
              <w:rPr>
                <w:rFonts w:ascii="Times New Roman" w:hAnsi="Times New Roman"/>
              </w:rPr>
            </w:pPr>
            <w:r>
              <w:rPr>
                <w:rFonts w:ascii="Times New Roman" w:hAnsi="Times New Roman"/>
              </w:rPr>
              <w:t>0.72</w:t>
            </w:r>
          </w:p>
        </w:tc>
      </w:tr>
      <w:tr w:rsidR="003E3839" w14:paraId="4542947E" w14:textId="77777777" w:rsidTr="00D05F09">
        <w:trPr>
          <w:trHeight w:val="20"/>
          <w:jc w:val="center"/>
        </w:trPr>
        <w:tc>
          <w:tcPr>
            <w:tcW w:w="1075" w:type="dxa"/>
            <w:vAlign w:val="center"/>
          </w:tcPr>
          <w:p w14:paraId="722FBA5A" w14:textId="77777777" w:rsidR="003E3839" w:rsidRPr="00D346E4" w:rsidRDefault="003E3839" w:rsidP="00D05F09">
            <w:pPr>
              <w:pStyle w:val="TAC"/>
              <w:rPr>
                <w:rFonts w:ascii="Times New Roman" w:hAnsi="Times New Roman"/>
              </w:rPr>
            </w:pPr>
            <w:r w:rsidRPr="00D346E4">
              <w:rPr>
                <w:rFonts w:ascii="Times New Roman" w:hAnsi="Times New Roman"/>
              </w:rPr>
              <w:t>25</w:t>
            </w:r>
          </w:p>
        </w:tc>
        <w:tc>
          <w:tcPr>
            <w:tcW w:w="900" w:type="dxa"/>
            <w:vAlign w:val="center"/>
          </w:tcPr>
          <w:p w14:paraId="2C0D0981" w14:textId="77777777" w:rsidR="003E3839" w:rsidRPr="00D346E4" w:rsidRDefault="003E3839" w:rsidP="00D05F09">
            <w:pPr>
              <w:pStyle w:val="TAC"/>
              <w:rPr>
                <w:rFonts w:ascii="Times New Roman" w:hAnsi="Times New Roman"/>
              </w:rPr>
            </w:pPr>
            <w:r w:rsidRPr="00D346E4">
              <w:rPr>
                <w:rFonts w:ascii="Times New Roman" w:hAnsi="Times New Roman"/>
              </w:rPr>
              <w:t>1.15</w:t>
            </w:r>
          </w:p>
        </w:tc>
        <w:tc>
          <w:tcPr>
            <w:tcW w:w="1547" w:type="dxa"/>
            <w:vAlign w:val="center"/>
          </w:tcPr>
          <w:p w14:paraId="0B32689E" w14:textId="77777777" w:rsidR="003E3839" w:rsidRPr="00D346E4" w:rsidRDefault="003E3839" w:rsidP="00D05F09">
            <w:pPr>
              <w:pStyle w:val="TAC"/>
              <w:rPr>
                <w:rFonts w:ascii="Times New Roman" w:hAnsi="Times New Roman"/>
              </w:rPr>
            </w:pPr>
            <w:r w:rsidRPr="00D346E4">
              <w:rPr>
                <w:rFonts w:ascii="Times New Roman" w:hAnsi="Times New Roman"/>
              </w:rPr>
              <w:t>0.17</w:t>
            </w:r>
          </w:p>
        </w:tc>
        <w:tc>
          <w:tcPr>
            <w:tcW w:w="1548" w:type="dxa"/>
            <w:vAlign w:val="center"/>
          </w:tcPr>
          <w:p w14:paraId="27E42534" w14:textId="77777777" w:rsidR="003E3839" w:rsidRPr="00D346E4" w:rsidRDefault="003E3839" w:rsidP="00D05F09">
            <w:pPr>
              <w:pStyle w:val="TAC"/>
              <w:rPr>
                <w:rFonts w:ascii="Times New Roman" w:hAnsi="Times New Roman"/>
              </w:rPr>
            </w:pPr>
            <w:r w:rsidRPr="00D346E4">
              <w:rPr>
                <w:rFonts w:ascii="Times New Roman" w:hAnsi="Times New Roman"/>
              </w:rPr>
              <w:t>0.46</w:t>
            </w:r>
          </w:p>
        </w:tc>
        <w:tc>
          <w:tcPr>
            <w:tcW w:w="1519" w:type="dxa"/>
            <w:vAlign w:val="center"/>
          </w:tcPr>
          <w:p w14:paraId="76741161" w14:textId="77777777" w:rsidR="003E3839" w:rsidRPr="00D346E4" w:rsidRDefault="003E3839" w:rsidP="00D05F09">
            <w:pPr>
              <w:pStyle w:val="TAC"/>
              <w:rPr>
                <w:rFonts w:ascii="Times New Roman" w:hAnsi="Times New Roman"/>
              </w:rPr>
            </w:pPr>
            <w:r w:rsidRPr="00D346E4">
              <w:rPr>
                <w:rFonts w:ascii="Times New Roman" w:hAnsi="Times New Roman"/>
              </w:rPr>
              <w:t>0.50</w:t>
            </w:r>
          </w:p>
        </w:tc>
        <w:tc>
          <w:tcPr>
            <w:tcW w:w="1520" w:type="dxa"/>
          </w:tcPr>
          <w:p w14:paraId="5DCBC01B" w14:textId="77777777" w:rsidR="003E3839" w:rsidRDefault="003E3839" w:rsidP="00D05F09">
            <w:pPr>
              <w:pStyle w:val="TAC"/>
              <w:rPr>
                <w:rFonts w:ascii="Times New Roman" w:hAnsi="Times New Roman"/>
              </w:rPr>
            </w:pPr>
            <w:r>
              <w:rPr>
                <w:rFonts w:ascii="Times New Roman" w:hAnsi="Times New Roman"/>
              </w:rPr>
              <w:t>0.61</w:t>
            </w:r>
          </w:p>
        </w:tc>
        <w:tc>
          <w:tcPr>
            <w:tcW w:w="1520" w:type="dxa"/>
            <w:vAlign w:val="center"/>
          </w:tcPr>
          <w:p w14:paraId="6C95AE0A" w14:textId="77777777" w:rsidR="003E3839" w:rsidRPr="00D346E4" w:rsidRDefault="003E3839" w:rsidP="00D05F09">
            <w:pPr>
              <w:pStyle w:val="TAC"/>
              <w:rPr>
                <w:rFonts w:ascii="Times New Roman" w:hAnsi="Times New Roman"/>
              </w:rPr>
            </w:pPr>
            <w:r>
              <w:rPr>
                <w:rFonts w:ascii="Times New Roman" w:hAnsi="Times New Roman"/>
              </w:rPr>
              <w:t>1.25</w:t>
            </w:r>
          </w:p>
        </w:tc>
      </w:tr>
    </w:tbl>
    <w:p w14:paraId="26477E1E" w14:textId="6CBF53D5" w:rsidR="003E3839" w:rsidRPr="00DB33DF" w:rsidRDefault="003E3839" w:rsidP="003E3839">
      <w:pPr>
        <w:pStyle w:val="Caption"/>
      </w:pPr>
      <w:bookmarkStart w:id="23" w:name="_Ref197439240"/>
      <w:r w:rsidRPr="00DB33DF">
        <w:t xml:space="preserve">Observation </w:t>
      </w:r>
      <w:r>
        <w:fldChar w:fldCharType="begin"/>
      </w:r>
      <w:r>
        <w:instrText xml:space="preserve"> SEQ Observation \* ARABIC </w:instrText>
      </w:r>
      <w:r>
        <w:fldChar w:fldCharType="separate"/>
      </w:r>
      <w:r w:rsidR="004B427C">
        <w:rPr>
          <w:noProof/>
        </w:rPr>
        <w:t>7</w:t>
      </w:r>
      <w:r>
        <w:fldChar w:fldCharType="end"/>
      </w:r>
      <w:r w:rsidRPr="00DB33DF">
        <w:t xml:space="preserve">: </w:t>
      </w:r>
      <w:r w:rsidR="00B6353F">
        <w:t>The</w:t>
      </w:r>
      <w:r>
        <w:t xml:space="preserve"> ripple test SSD </w:t>
      </w:r>
      <w:r w:rsidR="00092D9F">
        <w:t>MU</w:t>
      </w:r>
      <w:r w:rsidR="00B6353F">
        <w:t xml:space="preserve">s </w:t>
      </w:r>
      <w:r>
        <w:t>are greater than the TRP error standard deviations.</w:t>
      </w:r>
      <w:bookmarkEnd w:id="23"/>
      <w:r>
        <w:t xml:space="preserve"> </w:t>
      </w:r>
    </w:p>
    <w:p w14:paraId="7D67EEE9" w14:textId="18A7F939" w:rsidR="002E6CAE" w:rsidRDefault="002E6CAE" w:rsidP="002E6CAE">
      <w:pPr>
        <w:pStyle w:val="Caption"/>
      </w:pPr>
      <w:bookmarkStart w:id="24" w:name="_Ref197439241"/>
      <w:r w:rsidRPr="00DB33DF">
        <w:t xml:space="preserve">Observation </w:t>
      </w:r>
      <w:r>
        <w:fldChar w:fldCharType="begin"/>
      </w:r>
      <w:r>
        <w:instrText xml:space="preserve"> SEQ Observation \* ARABIC </w:instrText>
      </w:r>
      <w:r>
        <w:fldChar w:fldCharType="separate"/>
      </w:r>
      <w:r w:rsidR="004B427C">
        <w:rPr>
          <w:noProof/>
        </w:rPr>
        <w:t>8</w:t>
      </w:r>
      <w:r>
        <w:fldChar w:fldCharType="end"/>
      </w:r>
      <w:r w:rsidRPr="00DB33DF">
        <w:t xml:space="preserve">: </w:t>
      </w:r>
      <w:r>
        <w:t xml:space="preserve">The </w:t>
      </w:r>
      <w:r w:rsidR="00944DFE">
        <w:t xml:space="preserve">standard deviation of the </w:t>
      </w:r>
      <w:r w:rsidR="00944DFE" w:rsidRPr="00FB0308">
        <w:rPr>
          <w:i/>
          <w:iCs w:val="0"/>
        </w:rPr>
        <w:t>p</w:t>
      </w:r>
      <w:r w:rsidR="00944DFE" w:rsidRPr="00FB0308">
        <w:rPr>
          <w:i/>
          <w:iCs w:val="0"/>
          <w:vertAlign w:val="subscript"/>
        </w:rPr>
        <w:t>k</w:t>
      </w:r>
      <w:r w:rsidR="00944DFE">
        <w:t xml:space="preserve">(dB) from all three cuts </w:t>
      </w:r>
      <w:r w:rsidR="00206702">
        <w:t xml:space="preserve">is slightly larger than the </w:t>
      </w:r>
      <w:r w:rsidR="00360B99">
        <w:t>MUs from the SSD.</w:t>
      </w:r>
      <w:bookmarkEnd w:id="24"/>
    </w:p>
    <w:p w14:paraId="209C5733" w14:textId="525DFC2E" w:rsidR="00E569B0" w:rsidRPr="00DB33DF" w:rsidRDefault="00E569B0" w:rsidP="00E569B0">
      <w:pPr>
        <w:pStyle w:val="Caption"/>
      </w:pPr>
      <w:bookmarkStart w:id="25" w:name="_Ref197439242"/>
      <w:r w:rsidRPr="00DB33DF">
        <w:t xml:space="preserve">Observation </w:t>
      </w:r>
      <w:r>
        <w:fldChar w:fldCharType="begin"/>
      </w:r>
      <w:r>
        <w:instrText xml:space="preserve"> SEQ Observation \* ARABIC </w:instrText>
      </w:r>
      <w:r>
        <w:fldChar w:fldCharType="separate"/>
      </w:r>
      <w:r w:rsidR="004B427C">
        <w:rPr>
          <w:noProof/>
        </w:rPr>
        <w:t>9</w:t>
      </w:r>
      <w:r>
        <w:fldChar w:fldCharType="end"/>
      </w:r>
      <w:r w:rsidRPr="00DB33DF">
        <w:t xml:space="preserve">: </w:t>
      </w:r>
      <w:r>
        <w:t>The RMS of the ripple test errors</w:t>
      </w:r>
      <w:r w:rsidR="00246150">
        <w:t xml:space="preserve"> is significantly larger than the RMS of the TRP errors.</w:t>
      </w:r>
      <w:bookmarkEnd w:id="25"/>
      <w:r w:rsidR="00246150">
        <w:t xml:space="preserve"> </w:t>
      </w:r>
    </w:p>
    <w:p w14:paraId="59DE70D7" w14:textId="4A309B58" w:rsidR="005C2E74" w:rsidRDefault="00907E8B" w:rsidP="005916F9">
      <w:r>
        <w:t xml:space="preserve">Given the </w:t>
      </w:r>
      <w:r w:rsidR="00A37F0D">
        <w:t>significantly larger uncertainties</w:t>
      </w:r>
      <w:r w:rsidR="00D20678">
        <w:t xml:space="preserve"> </w:t>
      </w:r>
      <w:r w:rsidR="002A315A">
        <w:t xml:space="preserve">with similar analyses </w:t>
      </w:r>
      <w:r w:rsidR="00D20678">
        <w:t xml:space="preserve">observed with </w:t>
      </w:r>
      <w:r w:rsidR="002A315A">
        <w:t xml:space="preserve">the ripple test coordinates when compared to the </w:t>
      </w:r>
      <w:r w:rsidR="003F0F35">
        <w:t xml:space="preserve">test coordinates placed </w:t>
      </w:r>
      <w:r w:rsidR="00CA2BC7">
        <w:t xml:space="preserve">uniformly within the QZ, </w:t>
      </w:r>
      <w:r w:rsidR="00DF7249">
        <w:t xml:space="preserve">it </w:t>
      </w:r>
      <w:r w:rsidR="00455AA4">
        <w:t>seems</w:t>
      </w:r>
      <w:r w:rsidR="00DF7249">
        <w:t xml:space="preserve"> impossible to determine</w:t>
      </w:r>
      <w:r w:rsidR="00377EEA">
        <w:t xml:space="preserve"> and </w:t>
      </w:r>
      <w:r w:rsidR="00F873E2">
        <w:t>compensate</w:t>
      </w:r>
      <w:r w:rsidR="00DF7249">
        <w:t xml:space="preserve"> </w:t>
      </w:r>
      <w:r w:rsidR="00377EEA">
        <w:t xml:space="preserve">the </w:t>
      </w:r>
      <w:r w:rsidR="00F873E2">
        <w:t xml:space="preserve">duplicate effects. Additionally, </w:t>
      </w:r>
      <w:r w:rsidR="006F7EB7">
        <w:t xml:space="preserve">given the allowance </w:t>
      </w:r>
      <w:r w:rsidR="005916F9">
        <w:t>to account for the path loss variation when the antenna is offset from the cent</w:t>
      </w:r>
      <w:r w:rsidR="00CC796D">
        <w:t>re</w:t>
      </w:r>
      <w:r w:rsidR="00B914A6">
        <w:t xml:space="preserve"> of the QZ</w:t>
      </w:r>
      <w:r w:rsidR="001C6DB7">
        <w:t xml:space="preserve"> in the ripple test procedure </w:t>
      </w:r>
      <w:r w:rsidR="00DF4B30">
        <w:t>even</w:t>
      </w:r>
      <w:r w:rsidR="001C6DB7">
        <w:t xml:space="preserve"> for </w:t>
      </w:r>
      <w:r w:rsidR="005E344C">
        <w:t xml:space="preserve">the Ripple Test MU for </w:t>
      </w:r>
      <w:r w:rsidR="001C6DB7">
        <w:t>DUT measurement</w:t>
      </w:r>
      <w:r w:rsidR="005E344C">
        <w:t xml:space="preserve">s </w:t>
      </w:r>
      <w:r w:rsidR="009F132C">
        <w:t>where</w:t>
      </w:r>
      <w:r w:rsidR="001C6DB7">
        <w:t xml:space="preserve"> </w:t>
      </w:r>
      <w:r w:rsidR="00B914A6">
        <w:t xml:space="preserve">the </w:t>
      </w:r>
      <w:r w:rsidR="001C6DB7">
        <w:t>path loss variation cannot be compensated</w:t>
      </w:r>
      <w:r w:rsidR="0017645D">
        <w:t xml:space="preserve">, </w:t>
      </w:r>
      <w:r w:rsidR="00105C8B">
        <w:t xml:space="preserve">it is proposed </w:t>
      </w:r>
      <w:r w:rsidR="007B32FF">
        <w:t xml:space="preserve">to </w:t>
      </w:r>
      <w:r w:rsidR="00B002C1">
        <w:t xml:space="preserve">include the finite/limited HPBW effect of the measurement </w:t>
      </w:r>
      <w:r w:rsidR="00B002C1">
        <w:lastRenderedPageBreak/>
        <w:t>probe</w:t>
      </w:r>
      <w:r w:rsidR="005C2E74">
        <w:t xml:space="preserve"> in the MU analysis for the </w:t>
      </w:r>
      <w:r w:rsidR="00392A93">
        <w:t xml:space="preserve">inadequate </w:t>
      </w:r>
      <w:r w:rsidR="005C2E74">
        <w:t>measurement distance MU without trying to account for duplication from the ripple test.</w:t>
      </w:r>
    </w:p>
    <w:p w14:paraId="7B5C57AC" w14:textId="770C8A00" w:rsidR="00E569B0" w:rsidRPr="00E569B0" w:rsidRDefault="005C2E74" w:rsidP="005C2E74">
      <w:pPr>
        <w:pStyle w:val="Caption"/>
      </w:pPr>
      <w:bookmarkStart w:id="26" w:name="_Ref197608787"/>
      <w:r>
        <w:t xml:space="preserve">Proposal </w:t>
      </w:r>
      <w:r>
        <w:fldChar w:fldCharType="begin"/>
      </w:r>
      <w:r>
        <w:instrText xml:space="preserve"> SEQ Proposal \* ARABIC </w:instrText>
      </w:r>
      <w:r>
        <w:fldChar w:fldCharType="separate"/>
      </w:r>
      <w:r>
        <w:rPr>
          <w:noProof/>
        </w:rPr>
        <w:t>2</w:t>
      </w:r>
      <w:r>
        <w:fldChar w:fldCharType="end"/>
      </w:r>
      <w:r>
        <w:t xml:space="preserve">: </w:t>
      </w:r>
      <w:r w:rsidR="00644E25">
        <w:t xml:space="preserve">Consider </w:t>
      </w:r>
      <w:r w:rsidR="003A3FB4">
        <w:t>including</w:t>
      </w:r>
      <w:r>
        <w:t xml:space="preserve"> the finite/limited HPBW effect of the measurement probe in the MU analysis for the </w:t>
      </w:r>
      <w:r w:rsidR="00392A93">
        <w:t>inadequate</w:t>
      </w:r>
      <w:r>
        <w:t xml:space="preserve"> measurement distance MU</w:t>
      </w:r>
      <w:r w:rsidR="00B277CE">
        <w:t xml:space="preserve"> without trying to account for duplication from the ripple test.</w:t>
      </w:r>
      <w:bookmarkEnd w:id="26"/>
    </w:p>
    <w:p w14:paraId="1CBB9112" w14:textId="77777777" w:rsidR="00A357D5" w:rsidRDefault="00A357D5" w:rsidP="00A357D5">
      <w:pPr>
        <w:pStyle w:val="Heading1"/>
        <w:spacing w:line="360" w:lineRule="exact"/>
        <w:rPr>
          <w:bCs/>
          <w:szCs w:val="36"/>
        </w:rPr>
      </w:pPr>
      <w:r w:rsidRPr="00906B84">
        <w:rPr>
          <w:bCs/>
          <w:szCs w:val="36"/>
        </w:rPr>
        <w:t>Proposal/Action Requested</w:t>
      </w:r>
    </w:p>
    <w:p w14:paraId="2A24A0F7" w14:textId="77777777" w:rsidR="00392A93" w:rsidRPr="00392A93" w:rsidRDefault="00392A93" w:rsidP="00392A93">
      <w:pPr>
        <w:rPr>
          <w:i/>
        </w:rPr>
      </w:pPr>
      <w:r w:rsidRPr="00392A93">
        <w:rPr>
          <w:i/>
        </w:rPr>
        <w:fldChar w:fldCharType="begin"/>
      </w:r>
      <w:r w:rsidRPr="00392A93">
        <w:rPr>
          <w:i/>
        </w:rPr>
        <w:instrText xml:space="preserve"> REF _Ref194425804 \h </w:instrText>
      </w:r>
      <w:r w:rsidRPr="00392A93">
        <w:rPr>
          <w:i/>
        </w:rPr>
      </w:r>
      <w:r w:rsidRPr="00392A93">
        <w:rPr>
          <w:i/>
        </w:rPr>
        <w:fldChar w:fldCharType="separate"/>
      </w:r>
      <w:r w:rsidRPr="00392A93">
        <w:rPr>
          <w:i/>
        </w:rPr>
        <w:t xml:space="preserve">Observation </w:t>
      </w:r>
      <w:r w:rsidRPr="00392A93">
        <w:rPr>
          <w:i/>
          <w:noProof/>
        </w:rPr>
        <w:t>1</w:t>
      </w:r>
      <w:r w:rsidRPr="00392A93">
        <w:rPr>
          <w:i/>
        </w:rPr>
        <w:t>: Testing large devices in a 50cm QZ requires very large and rather unpractical range lengths, especially between 1 and 4.5 GHz.</w:t>
      </w:r>
      <w:r w:rsidRPr="00392A93">
        <w:rPr>
          <w:i/>
        </w:rPr>
        <w:fldChar w:fldCharType="end"/>
      </w:r>
    </w:p>
    <w:p w14:paraId="6CC133EE" w14:textId="77777777" w:rsidR="00392A93" w:rsidRPr="00392A93" w:rsidRDefault="00392A93" w:rsidP="00392A93">
      <w:pPr>
        <w:rPr>
          <w:i/>
        </w:rPr>
      </w:pPr>
      <w:r w:rsidRPr="00392A93">
        <w:rPr>
          <w:i/>
        </w:rPr>
        <w:fldChar w:fldCharType="begin"/>
      </w:r>
      <w:r w:rsidRPr="00392A93">
        <w:rPr>
          <w:i/>
        </w:rPr>
        <w:instrText xml:space="preserve"> REF _Ref197608783 \h </w:instrText>
      </w:r>
      <w:r w:rsidRPr="00392A93">
        <w:rPr>
          <w:i/>
        </w:rPr>
      </w:r>
      <w:r w:rsidRPr="00392A93">
        <w:rPr>
          <w:i/>
        </w:rPr>
        <w:fldChar w:fldCharType="separate"/>
      </w:r>
      <w:r w:rsidRPr="00392A93">
        <w:rPr>
          <w:i/>
        </w:rPr>
        <w:t xml:space="preserve">Observation </w:t>
      </w:r>
      <w:r w:rsidRPr="00392A93">
        <w:rPr>
          <w:i/>
          <w:noProof/>
        </w:rPr>
        <w:t>2</w:t>
      </w:r>
      <w:r w:rsidRPr="00392A93">
        <w:rPr>
          <w:i/>
        </w:rPr>
        <w:t>: A range length of 1.15m for a 30cm QZ incurs a small MU for inadequate measurement distance (even though it was assumed that the 1.15m range length is sufficient for a 30cm QZ)</w:t>
      </w:r>
      <w:r w:rsidRPr="00392A93">
        <w:rPr>
          <w:i/>
        </w:rPr>
        <w:fldChar w:fldCharType="end"/>
      </w:r>
    </w:p>
    <w:p w14:paraId="202514FC" w14:textId="77777777" w:rsidR="00392A93" w:rsidRPr="00392A93" w:rsidRDefault="00392A93" w:rsidP="00392A93">
      <w:pPr>
        <w:rPr>
          <w:i/>
        </w:rPr>
      </w:pPr>
      <w:r w:rsidRPr="00392A93">
        <w:rPr>
          <w:i/>
        </w:rPr>
        <w:fldChar w:fldCharType="begin"/>
      </w:r>
      <w:r w:rsidRPr="00392A93">
        <w:rPr>
          <w:i/>
        </w:rPr>
        <w:instrText xml:space="preserve"> REF _Ref194499464 \h </w:instrText>
      </w:r>
      <w:r w:rsidRPr="00392A93">
        <w:rPr>
          <w:i/>
        </w:rPr>
      </w:r>
      <w:r w:rsidRPr="00392A93">
        <w:rPr>
          <w:i/>
        </w:rPr>
        <w:fldChar w:fldCharType="separate"/>
      </w:r>
      <w:r w:rsidRPr="00392A93">
        <w:rPr>
          <w:i/>
        </w:rPr>
        <w:t xml:space="preserve">Observation </w:t>
      </w:r>
      <w:r w:rsidRPr="00392A93">
        <w:rPr>
          <w:i/>
          <w:noProof/>
        </w:rPr>
        <w:t>3</w:t>
      </w:r>
      <w:r w:rsidRPr="00392A93">
        <w:rPr>
          <w:i/>
        </w:rPr>
        <w:t>: A range length of 2.8m for a 50cm QZ incurs an almost insignificant MU for inadequate measurement distance</w:t>
      </w:r>
      <w:r w:rsidRPr="00392A93">
        <w:rPr>
          <w:i/>
        </w:rPr>
        <w:fldChar w:fldCharType="end"/>
      </w:r>
    </w:p>
    <w:p w14:paraId="240DCF94" w14:textId="77777777" w:rsidR="00392A93" w:rsidRPr="00392A93" w:rsidRDefault="00392A93" w:rsidP="00392A93">
      <w:pPr>
        <w:rPr>
          <w:i/>
        </w:rPr>
      </w:pPr>
      <w:r w:rsidRPr="00392A93">
        <w:rPr>
          <w:i/>
        </w:rPr>
        <w:fldChar w:fldCharType="begin"/>
      </w:r>
      <w:r w:rsidRPr="00392A93">
        <w:rPr>
          <w:i/>
        </w:rPr>
        <w:instrText xml:space="preserve"> REF _Ref194499465 \h </w:instrText>
      </w:r>
      <w:r w:rsidRPr="00392A93">
        <w:rPr>
          <w:i/>
        </w:rPr>
      </w:r>
      <w:r w:rsidRPr="00392A93">
        <w:rPr>
          <w:i/>
        </w:rPr>
        <w:fldChar w:fldCharType="separate"/>
      </w:r>
      <w:r w:rsidRPr="00392A93">
        <w:rPr>
          <w:i/>
        </w:rPr>
        <w:t xml:space="preserve">Observation </w:t>
      </w:r>
      <w:r w:rsidRPr="00392A93">
        <w:rPr>
          <w:i/>
          <w:noProof/>
        </w:rPr>
        <w:t>4</w:t>
      </w:r>
      <w:r w:rsidRPr="00392A93">
        <w:rPr>
          <w:i/>
        </w:rPr>
        <w:t>: Range lengths of 1.15m and 1.5m for a 50cm QZ incur a noticeable MU for inadequate measurement distance</w:t>
      </w:r>
      <w:r w:rsidRPr="00392A93">
        <w:rPr>
          <w:i/>
        </w:rPr>
        <w:fldChar w:fldCharType="end"/>
      </w:r>
    </w:p>
    <w:p w14:paraId="7C1B0B06" w14:textId="77777777" w:rsidR="00392A93" w:rsidRPr="00392A93" w:rsidRDefault="00392A93" w:rsidP="00392A93">
      <w:pPr>
        <w:rPr>
          <w:i/>
        </w:rPr>
      </w:pPr>
      <w:r w:rsidRPr="00392A93">
        <w:rPr>
          <w:i/>
        </w:rPr>
        <w:fldChar w:fldCharType="begin"/>
      </w:r>
      <w:r w:rsidRPr="00392A93">
        <w:rPr>
          <w:i/>
        </w:rPr>
        <w:instrText xml:space="preserve"> REF _Ref197608784 \h </w:instrText>
      </w:r>
      <w:r w:rsidRPr="00392A93">
        <w:rPr>
          <w:i/>
        </w:rPr>
      </w:r>
      <w:r w:rsidRPr="00392A93">
        <w:rPr>
          <w:i/>
        </w:rPr>
        <w:fldChar w:fldCharType="separate"/>
      </w:r>
      <w:r w:rsidRPr="00392A93">
        <w:rPr>
          <w:i/>
        </w:rPr>
        <w:t xml:space="preserve">Observation </w:t>
      </w:r>
      <w:r w:rsidRPr="00392A93">
        <w:rPr>
          <w:i/>
          <w:noProof/>
        </w:rPr>
        <w:t>5</w:t>
      </w:r>
      <w:r w:rsidRPr="00392A93">
        <w:rPr>
          <w:i/>
        </w:rPr>
        <w:t xml:space="preserve">: The effect of the limited/finite beamwidth of the measurement probe might already </w:t>
      </w:r>
      <w:proofErr w:type="spellStart"/>
      <w:r w:rsidRPr="00392A93">
        <w:rPr>
          <w:i/>
        </w:rPr>
        <w:t>included</w:t>
      </w:r>
      <w:proofErr w:type="spellEnd"/>
      <w:r w:rsidRPr="00392A93">
        <w:rPr>
          <w:i/>
        </w:rPr>
        <w:t xml:space="preserve"> in the ripple test</w:t>
      </w:r>
      <w:r w:rsidRPr="00392A93">
        <w:rPr>
          <w:i/>
        </w:rPr>
        <w:fldChar w:fldCharType="end"/>
      </w:r>
    </w:p>
    <w:p w14:paraId="2D3C8AC5" w14:textId="77777777" w:rsidR="00392A93" w:rsidRPr="00392A93" w:rsidRDefault="00392A93" w:rsidP="00392A93">
      <w:pPr>
        <w:rPr>
          <w:i/>
        </w:rPr>
      </w:pPr>
      <w:r w:rsidRPr="00392A93">
        <w:rPr>
          <w:i/>
        </w:rPr>
        <w:fldChar w:fldCharType="begin"/>
      </w:r>
      <w:r w:rsidRPr="00392A93">
        <w:rPr>
          <w:i/>
        </w:rPr>
        <w:instrText xml:space="preserve"> REF _Ref197608785 \h </w:instrText>
      </w:r>
      <w:r w:rsidRPr="00392A93">
        <w:rPr>
          <w:i/>
        </w:rPr>
      </w:r>
      <w:r w:rsidRPr="00392A93">
        <w:rPr>
          <w:i/>
        </w:rPr>
        <w:fldChar w:fldCharType="separate"/>
      </w:r>
      <w:r w:rsidRPr="00392A93">
        <w:rPr>
          <w:i/>
        </w:rPr>
        <w:t xml:space="preserve">Observation </w:t>
      </w:r>
      <w:r w:rsidRPr="00392A93">
        <w:rPr>
          <w:i/>
          <w:noProof/>
        </w:rPr>
        <w:t>6</w:t>
      </w:r>
      <w:r w:rsidRPr="00392A93">
        <w:rPr>
          <w:i/>
        </w:rPr>
        <w:t>: Some important aspects of the ripple test for FR1 are not sufficiently defined in 3GPP</w:t>
      </w:r>
      <w:r w:rsidRPr="00392A93">
        <w:rPr>
          <w:i/>
        </w:rPr>
        <w:fldChar w:fldCharType="end"/>
      </w:r>
    </w:p>
    <w:p w14:paraId="26934EA0" w14:textId="77777777" w:rsidR="00392A93" w:rsidRPr="00392A93" w:rsidRDefault="00392A93" w:rsidP="00392A93">
      <w:pPr>
        <w:rPr>
          <w:i/>
        </w:rPr>
      </w:pPr>
      <w:r w:rsidRPr="00392A93">
        <w:rPr>
          <w:i/>
        </w:rPr>
        <w:fldChar w:fldCharType="begin"/>
      </w:r>
      <w:r w:rsidRPr="00392A93">
        <w:rPr>
          <w:i/>
        </w:rPr>
        <w:instrText xml:space="preserve"> REF _Ref197439240 \h </w:instrText>
      </w:r>
      <w:r w:rsidRPr="00392A93">
        <w:rPr>
          <w:i/>
        </w:rPr>
      </w:r>
      <w:r w:rsidRPr="00392A93">
        <w:rPr>
          <w:i/>
        </w:rPr>
        <w:fldChar w:fldCharType="separate"/>
      </w:r>
      <w:r w:rsidRPr="00392A93">
        <w:rPr>
          <w:i/>
        </w:rPr>
        <w:t xml:space="preserve">Observation </w:t>
      </w:r>
      <w:r w:rsidRPr="00392A93">
        <w:rPr>
          <w:i/>
          <w:noProof/>
        </w:rPr>
        <w:t>7</w:t>
      </w:r>
      <w:r w:rsidRPr="00392A93">
        <w:rPr>
          <w:i/>
        </w:rPr>
        <w:t>: The ripple test SSD MUs are greater than the TRP error standard deviations.</w:t>
      </w:r>
      <w:r w:rsidRPr="00392A93">
        <w:rPr>
          <w:i/>
        </w:rPr>
        <w:fldChar w:fldCharType="end"/>
      </w:r>
    </w:p>
    <w:p w14:paraId="03437CB2" w14:textId="77777777" w:rsidR="00392A93" w:rsidRPr="00392A93" w:rsidRDefault="00392A93" w:rsidP="00392A93">
      <w:pPr>
        <w:rPr>
          <w:i/>
        </w:rPr>
      </w:pPr>
      <w:r w:rsidRPr="00392A93">
        <w:rPr>
          <w:i/>
        </w:rPr>
        <w:fldChar w:fldCharType="begin"/>
      </w:r>
      <w:r w:rsidRPr="00392A93">
        <w:rPr>
          <w:i/>
        </w:rPr>
        <w:instrText xml:space="preserve"> REF _Ref197439241 \h </w:instrText>
      </w:r>
      <w:r w:rsidRPr="00392A93">
        <w:rPr>
          <w:i/>
        </w:rPr>
      </w:r>
      <w:r w:rsidRPr="00392A93">
        <w:rPr>
          <w:i/>
        </w:rPr>
        <w:fldChar w:fldCharType="separate"/>
      </w:r>
      <w:r w:rsidRPr="00392A93">
        <w:rPr>
          <w:i/>
        </w:rPr>
        <w:t xml:space="preserve">Observation </w:t>
      </w:r>
      <w:r w:rsidRPr="00392A93">
        <w:rPr>
          <w:i/>
          <w:noProof/>
        </w:rPr>
        <w:t>8</w:t>
      </w:r>
      <w:r w:rsidRPr="00392A93">
        <w:rPr>
          <w:i/>
        </w:rPr>
        <w:t>: The standard deviation of the p</w:t>
      </w:r>
      <w:r w:rsidRPr="00392A93">
        <w:rPr>
          <w:i/>
          <w:vertAlign w:val="subscript"/>
        </w:rPr>
        <w:t>k</w:t>
      </w:r>
      <w:r w:rsidRPr="00392A93">
        <w:rPr>
          <w:i/>
        </w:rPr>
        <w:t>(dB) from all three cuts is slightly larger than the MUs from the SSD.</w:t>
      </w:r>
      <w:r w:rsidRPr="00392A93">
        <w:rPr>
          <w:i/>
        </w:rPr>
        <w:fldChar w:fldCharType="end"/>
      </w:r>
    </w:p>
    <w:p w14:paraId="1E370AA0" w14:textId="77777777" w:rsidR="00392A93" w:rsidRPr="00392A93" w:rsidRDefault="00392A93" w:rsidP="00392A93">
      <w:pPr>
        <w:rPr>
          <w:i/>
        </w:rPr>
      </w:pPr>
      <w:r w:rsidRPr="00392A93">
        <w:rPr>
          <w:i/>
        </w:rPr>
        <w:fldChar w:fldCharType="begin"/>
      </w:r>
      <w:r w:rsidRPr="00392A93">
        <w:rPr>
          <w:i/>
        </w:rPr>
        <w:instrText xml:space="preserve"> REF _Ref197439242 \h </w:instrText>
      </w:r>
      <w:r w:rsidRPr="00392A93">
        <w:rPr>
          <w:i/>
        </w:rPr>
      </w:r>
      <w:r w:rsidRPr="00392A93">
        <w:rPr>
          <w:i/>
        </w:rPr>
        <w:fldChar w:fldCharType="separate"/>
      </w:r>
      <w:r w:rsidRPr="00392A93">
        <w:rPr>
          <w:i/>
        </w:rPr>
        <w:t xml:space="preserve">Observation </w:t>
      </w:r>
      <w:r w:rsidRPr="00392A93">
        <w:rPr>
          <w:i/>
          <w:noProof/>
        </w:rPr>
        <w:t>9</w:t>
      </w:r>
      <w:r w:rsidRPr="00392A93">
        <w:rPr>
          <w:i/>
        </w:rPr>
        <w:t>: The RMS of the ripple test errors is significantly larger than the RMS of the TRP errors.</w:t>
      </w:r>
      <w:r w:rsidRPr="00392A93">
        <w:rPr>
          <w:i/>
        </w:rPr>
        <w:fldChar w:fldCharType="end"/>
      </w:r>
    </w:p>
    <w:p w14:paraId="172E1352" w14:textId="77777777" w:rsidR="00392A93" w:rsidRPr="00392A93" w:rsidRDefault="00392A93" w:rsidP="00392A93">
      <w:pPr>
        <w:rPr>
          <w:b/>
        </w:rPr>
      </w:pPr>
      <w:r w:rsidRPr="00392A93">
        <w:rPr>
          <w:b/>
        </w:rPr>
        <w:fldChar w:fldCharType="begin"/>
      </w:r>
      <w:r w:rsidRPr="00392A93">
        <w:rPr>
          <w:b/>
        </w:rPr>
        <w:instrText xml:space="preserve"> REF _Ref197608786 \h </w:instrText>
      </w:r>
      <w:r w:rsidRPr="00392A93">
        <w:rPr>
          <w:b/>
        </w:rPr>
      </w:r>
      <w:r w:rsidRPr="00392A93">
        <w:rPr>
          <w:b/>
        </w:rPr>
        <w:fldChar w:fldCharType="separate"/>
      </w:r>
      <w:r w:rsidRPr="00392A93">
        <w:rPr>
          <w:b/>
        </w:rPr>
        <w:t xml:space="preserve">Proposal </w:t>
      </w:r>
      <w:r w:rsidRPr="00392A93">
        <w:rPr>
          <w:b/>
          <w:noProof/>
        </w:rPr>
        <w:t>1</w:t>
      </w:r>
      <w:r w:rsidRPr="00392A93">
        <w:rPr>
          <w:b/>
        </w:rPr>
        <w:t xml:space="preserve">: Determine whether to base the inadequate measurement distance MU for large devices tested with 50 cm QZ on measurements and/or EM simulations at various frequencies and for various form factors or whether to continue with rather simplistic statistical analyses such as those presented in this contribution with more realism, e.g., frequency </w:t>
      </w:r>
      <w:proofErr w:type="spellStart"/>
      <w:r w:rsidRPr="00392A93">
        <w:rPr>
          <w:b/>
        </w:rPr>
        <w:t>dependendent</w:t>
      </w:r>
      <w:proofErr w:type="spellEnd"/>
      <w:r w:rsidRPr="00392A93">
        <w:rPr>
          <w:b/>
        </w:rPr>
        <w:t xml:space="preserve"> patterns, frequency dependent HPBWs, etc.</w:t>
      </w:r>
      <w:r w:rsidRPr="00392A93">
        <w:rPr>
          <w:b/>
        </w:rPr>
        <w:fldChar w:fldCharType="end"/>
      </w:r>
    </w:p>
    <w:p w14:paraId="37DD95E5" w14:textId="77777777" w:rsidR="00392A93" w:rsidRPr="00392A93" w:rsidRDefault="00392A93" w:rsidP="00392A93">
      <w:pPr>
        <w:rPr>
          <w:b/>
        </w:rPr>
      </w:pPr>
      <w:r w:rsidRPr="00392A93">
        <w:rPr>
          <w:b/>
        </w:rPr>
        <w:fldChar w:fldCharType="begin"/>
      </w:r>
      <w:r w:rsidRPr="00392A93">
        <w:rPr>
          <w:b/>
        </w:rPr>
        <w:instrText xml:space="preserve"> REF _Ref197608787 \h </w:instrText>
      </w:r>
      <w:r w:rsidRPr="00392A93">
        <w:rPr>
          <w:b/>
        </w:rPr>
      </w:r>
      <w:r w:rsidRPr="00392A93">
        <w:rPr>
          <w:b/>
        </w:rPr>
        <w:fldChar w:fldCharType="separate"/>
      </w:r>
      <w:r w:rsidRPr="00392A93">
        <w:rPr>
          <w:b/>
        </w:rPr>
        <w:t xml:space="preserve">Proposal </w:t>
      </w:r>
      <w:r w:rsidRPr="00392A93">
        <w:rPr>
          <w:b/>
          <w:noProof/>
        </w:rPr>
        <w:t>2</w:t>
      </w:r>
      <w:r w:rsidRPr="00392A93">
        <w:rPr>
          <w:b/>
        </w:rPr>
        <w:t>: Consider including the finite/limited HPBW effect of the measurement probe in the MU analysis for the inadequate measurement distance MU without trying to account for duplication from the ripple test.</w:t>
      </w:r>
      <w:r w:rsidRPr="00392A93">
        <w:rPr>
          <w:b/>
        </w:rPr>
        <w:fldChar w:fldCharType="end"/>
      </w:r>
    </w:p>
    <w:p w14:paraId="6E62D64A" w14:textId="77777777" w:rsidR="00A357D5" w:rsidRPr="009234B7" w:rsidRDefault="00A357D5" w:rsidP="00A357D5">
      <w:pPr>
        <w:pStyle w:val="Heading1"/>
        <w:spacing w:line="360" w:lineRule="exact"/>
        <w:rPr>
          <w:b/>
          <w:bCs/>
          <w:szCs w:val="36"/>
        </w:rPr>
      </w:pPr>
      <w:r w:rsidRPr="009234B7">
        <w:rPr>
          <w:bCs/>
          <w:szCs w:val="36"/>
        </w:rPr>
        <w:t>References</w:t>
      </w:r>
    </w:p>
    <w:p w14:paraId="60C3CEB7" w14:textId="77777777" w:rsidR="00A357D5" w:rsidRDefault="00A357D5" w:rsidP="00A357D5">
      <w:pPr>
        <w:pStyle w:val="ListParagraph"/>
        <w:numPr>
          <w:ilvl w:val="0"/>
          <w:numId w:val="4"/>
        </w:numPr>
      </w:pPr>
      <w:bookmarkStart w:id="27" w:name="_Ref129883025"/>
      <w:bookmarkStart w:id="28" w:name="_Ref194398849"/>
      <w:bookmarkEnd w:id="27"/>
      <w:r w:rsidRPr="000E3798">
        <w:t>TR 38.827, Study on radiated metrics and test methodology for the verification of multi-antenna reception performance of NR User Equipment (UE)</w:t>
      </w:r>
      <w:bookmarkEnd w:id="28"/>
    </w:p>
    <w:p w14:paraId="52DE29CE" w14:textId="77777777" w:rsidR="00A357D5" w:rsidRDefault="00A357D5" w:rsidP="00A357D5">
      <w:pPr>
        <w:pStyle w:val="ListParagraph"/>
        <w:numPr>
          <w:ilvl w:val="0"/>
          <w:numId w:val="4"/>
        </w:numPr>
      </w:pPr>
      <w:bookmarkStart w:id="29" w:name="_Ref194398877"/>
      <w:r w:rsidRPr="00DC09F0">
        <w:t>TS 38.161, User Equipment (UE) TRP (Total Radiated Power) and TRS (Total Radiated Sensitivity) requirements; Range 1 Standalone and Range 1 Interworking operation with other radios</w:t>
      </w:r>
      <w:bookmarkEnd w:id="29"/>
    </w:p>
    <w:p w14:paraId="2FF6B02F" w14:textId="77777777" w:rsidR="00A357D5" w:rsidRDefault="00A357D5" w:rsidP="00A357D5">
      <w:pPr>
        <w:pStyle w:val="ListParagraph"/>
        <w:numPr>
          <w:ilvl w:val="0"/>
          <w:numId w:val="4"/>
        </w:numPr>
      </w:pPr>
      <w:bookmarkStart w:id="30" w:name="_Ref194424640"/>
      <w:bookmarkStart w:id="31" w:name="_Ref194423749"/>
      <w:r w:rsidRPr="004801C8">
        <w:t>CTIA 01.73</w:t>
      </w:r>
      <w:r>
        <w:t>,</w:t>
      </w:r>
      <w:r w:rsidRPr="004801C8">
        <w:t xml:space="preserve"> Supporting Procedures</w:t>
      </w:r>
      <w:bookmarkEnd w:id="30"/>
    </w:p>
    <w:p w14:paraId="607E1308" w14:textId="77777777" w:rsidR="009B31E6" w:rsidRDefault="009B31E6" w:rsidP="009B31E6">
      <w:pPr>
        <w:pStyle w:val="ListParagraph"/>
        <w:numPr>
          <w:ilvl w:val="0"/>
          <w:numId w:val="4"/>
        </w:numPr>
      </w:pPr>
      <w:bookmarkStart w:id="32" w:name="_Ref197077311"/>
      <w:r w:rsidRPr="000013B4">
        <w:t>R4-2504758</w:t>
      </w:r>
      <w:r>
        <w:t xml:space="preserve">, </w:t>
      </w:r>
      <w:proofErr w:type="spellStart"/>
      <w:r w:rsidRPr="00174E82">
        <w:t>DraftCR</w:t>
      </w:r>
      <w:proofErr w:type="spellEnd"/>
      <w:r w:rsidRPr="00174E82">
        <w:t xml:space="preserve"> to add min measurement distance for 50cm QZ</w:t>
      </w:r>
      <w:r>
        <w:t xml:space="preserve">, </w:t>
      </w:r>
      <w:r w:rsidRPr="005822B3">
        <w:t>Keysight Technologies UK Ltd, Huawei, Ericsson, Rohde&amp;Schwarz</w:t>
      </w:r>
      <w:r>
        <w:t xml:space="preserve">, </w:t>
      </w:r>
      <w:r w:rsidRPr="009B31E6">
        <w:t>3GPP TSG-RAN4 Meeting #114-bis</w:t>
      </w:r>
      <w:r>
        <w:t>, April 2025</w:t>
      </w:r>
      <w:bookmarkEnd w:id="32"/>
    </w:p>
    <w:p w14:paraId="267123EE" w14:textId="40EEEC10" w:rsidR="00C36F14" w:rsidRDefault="00FD0105" w:rsidP="00CA50B8">
      <w:pPr>
        <w:pStyle w:val="ListParagraph"/>
        <w:numPr>
          <w:ilvl w:val="0"/>
          <w:numId w:val="4"/>
        </w:numPr>
      </w:pPr>
      <w:bookmarkStart w:id="33" w:name="_Ref197078018"/>
      <w:r w:rsidRPr="00FD0105">
        <w:t>TR 38.834</w:t>
      </w:r>
      <w:r w:rsidR="00225F1C">
        <w:t xml:space="preserve">, </w:t>
      </w:r>
      <w:r w:rsidR="00CA50B8">
        <w:t>Total Radiated Power (TRP) and Total Radiated Sensitivity (TRS) test methodology</w:t>
      </w:r>
      <w:bookmarkEnd w:id="33"/>
    </w:p>
    <w:p w14:paraId="21789C4B" w14:textId="6BF08615" w:rsidR="00F95BE6" w:rsidRDefault="00F95BE6" w:rsidP="007A027D">
      <w:pPr>
        <w:pStyle w:val="ListParagraph"/>
        <w:numPr>
          <w:ilvl w:val="0"/>
          <w:numId w:val="4"/>
        </w:numPr>
      </w:pPr>
      <w:bookmarkStart w:id="34" w:name="_Ref197078019"/>
      <w:r w:rsidRPr="00F95BE6">
        <w:t>TR 38.870</w:t>
      </w:r>
      <w:r>
        <w:t xml:space="preserve">, </w:t>
      </w:r>
      <w:r w:rsidR="007A027D">
        <w:t>Enhanced Over-the-Air (OTA) test methods for NR FR1 Total Radiated Power (TRP) and Total Radiated Sensitivity (TRS)</w:t>
      </w:r>
      <w:bookmarkEnd w:id="34"/>
    </w:p>
    <w:p w14:paraId="3165DA10" w14:textId="1A7DB321" w:rsidR="00A357D5" w:rsidRDefault="00F47824" w:rsidP="0045386A">
      <w:pPr>
        <w:pStyle w:val="ListParagraph"/>
        <w:numPr>
          <w:ilvl w:val="0"/>
          <w:numId w:val="4"/>
        </w:numPr>
      </w:pPr>
      <w:bookmarkStart w:id="35" w:name="_Ref197594870"/>
      <w:r>
        <w:t xml:space="preserve">CTIA 01.70, </w:t>
      </w:r>
      <w:r w:rsidR="0045386A" w:rsidRPr="0045386A">
        <w:t>Measurement Uncertainty</w:t>
      </w:r>
      <w:bookmarkEnd w:id="31"/>
      <w:bookmarkEnd w:id="35"/>
    </w:p>
    <w:p w14:paraId="477C3FAB" w14:textId="2B6B7028" w:rsidR="00F40827" w:rsidRDefault="00F40827" w:rsidP="00F40827">
      <w:pPr>
        <w:rPr>
          <w:rFonts w:ascii="Arial" w:hAnsi="Arial" w:cs="Arial"/>
          <w:noProof/>
          <w:sz w:val="24"/>
        </w:rPr>
      </w:pPr>
    </w:p>
    <w:sectPr w:rsidR="00F40827" w:rsidSect="000B7FED">
      <w:headerReference w:type="even" r:id="rId32"/>
      <w:headerReference w:type="default" r:id="rId33"/>
      <w:headerReference w:type="first" r:id="rId3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50833F" w14:textId="77777777" w:rsidR="00156130" w:rsidRDefault="00156130">
      <w:r>
        <w:separator/>
      </w:r>
    </w:p>
  </w:endnote>
  <w:endnote w:type="continuationSeparator" w:id="0">
    <w:p w14:paraId="68985261" w14:textId="77777777" w:rsidR="00156130" w:rsidRDefault="001561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D573E3" w14:textId="77777777" w:rsidR="00156130" w:rsidRDefault="00156130">
      <w:r>
        <w:separator/>
      </w:r>
    </w:p>
  </w:footnote>
  <w:footnote w:type="continuationSeparator" w:id="0">
    <w:p w14:paraId="4AA30940" w14:textId="77777777" w:rsidR="00156130" w:rsidRDefault="001561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477DFE"/>
    <w:multiLevelType w:val="hybridMultilevel"/>
    <w:tmpl w:val="7C729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22D7E34"/>
    <w:multiLevelType w:val="hybridMultilevel"/>
    <w:tmpl w:val="A55A01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F059F8"/>
    <w:multiLevelType w:val="hybridMultilevel"/>
    <w:tmpl w:val="88E8994A"/>
    <w:lvl w:ilvl="0" w:tplc="576E6FB0">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B8809F8"/>
    <w:multiLevelType w:val="hybridMultilevel"/>
    <w:tmpl w:val="63F2B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3863D19"/>
    <w:multiLevelType w:val="hybridMultilevel"/>
    <w:tmpl w:val="51664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B73C44"/>
    <w:multiLevelType w:val="hybridMultilevel"/>
    <w:tmpl w:val="56E877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5AB554C"/>
    <w:multiLevelType w:val="hybridMultilevel"/>
    <w:tmpl w:val="2F4A9A8E"/>
    <w:lvl w:ilvl="0" w:tplc="81F0599C">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7915081">
    <w:abstractNumId w:val="6"/>
  </w:num>
  <w:num w:numId="2" w16cid:durableId="1961955403">
    <w:abstractNumId w:val="4"/>
  </w:num>
  <w:num w:numId="3" w16cid:durableId="218367596">
    <w:abstractNumId w:val="1"/>
  </w:num>
  <w:num w:numId="4" w16cid:durableId="143400585">
    <w:abstractNumId w:val="2"/>
  </w:num>
  <w:num w:numId="5" w16cid:durableId="420024946">
    <w:abstractNumId w:val="5"/>
  </w:num>
  <w:num w:numId="6" w16cid:durableId="983848612">
    <w:abstractNumId w:val="0"/>
  </w:num>
  <w:num w:numId="7" w16cid:durableId="209750900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3B4"/>
    <w:rsid w:val="000040A4"/>
    <w:rsid w:val="00016093"/>
    <w:rsid w:val="0001689C"/>
    <w:rsid w:val="00020E21"/>
    <w:rsid w:val="00020F4E"/>
    <w:rsid w:val="00022E4A"/>
    <w:rsid w:val="00030738"/>
    <w:rsid w:val="00061047"/>
    <w:rsid w:val="00070E09"/>
    <w:rsid w:val="00092D9F"/>
    <w:rsid w:val="00094DA7"/>
    <w:rsid w:val="000A6394"/>
    <w:rsid w:val="000B19AB"/>
    <w:rsid w:val="000B28AF"/>
    <w:rsid w:val="000B7FED"/>
    <w:rsid w:val="000C038A"/>
    <w:rsid w:val="000C6598"/>
    <w:rsid w:val="000C7C23"/>
    <w:rsid w:val="000D2135"/>
    <w:rsid w:val="000D44B3"/>
    <w:rsid w:val="000D45FB"/>
    <w:rsid w:val="000E1AFB"/>
    <w:rsid w:val="00105C8B"/>
    <w:rsid w:val="00126EFB"/>
    <w:rsid w:val="00145D43"/>
    <w:rsid w:val="00154337"/>
    <w:rsid w:val="00154937"/>
    <w:rsid w:val="00156130"/>
    <w:rsid w:val="001628BD"/>
    <w:rsid w:val="00164351"/>
    <w:rsid w:val="001664D3"/>
    <w:rsid w:val="00166B39"/>
    <w:rsid w:val="001739D6"/>
    <w:rsid w:val="00174E82"/>
    <w:rsid w:val="0017645D"/>
    <w:rsid w:val="00182CCC"/>
    <w:rsid w:val="001848EC"/>
    <w:rsid w:val="00192C46"/>
    <w:rsid w:val="001969A0"/>
    <w:rsid w:val="001A08B3"/>
    <w:rsid w:val="001A7B60"/>
    <w:rsid w:val="001B13CA"/>
    <w:rsid w:val="001B264C"/>
    <w:rsid w:val="001B52F0"/>
    <w:rsid w:val="001B6D9B"/>
    <w:rsid w:val="001B7A65"/>
    <w:rsid w:val="001C6DB7"/>
    <w:rsid w:val="001C755F"/>
    <w:rsid w:val="001D5A37"/>
    <w:rsid w:val="001E2B2F"/>
    <w:rsid w:val="001E41F3"/>
    <w:rsid w:val="001E424E"/>
    <w:rsid w:val="001F7425"/>
    <w:rsid w:val="00201C28"/>
    <w:rsid w:val="0020258B"/>
    <w:rsid w:val="00206702"/>
    <w:rsid w:val="0022182E"/>
    <w:rsid w:val="00225F1C"/>
    <w:rsid w:val="00232508"/>
    <w:rsid w:val="00241B29"/>
    <w:rsid w:val="00246150"/>
    <w:rsid w:val="0026004D"/>
    <w:rsid w:val="00262F88"/>
    <w:rsid w:val="002640DD"/>
    <w:rsid w:val="00274CB0"/>
    <w:rsid w:val="00275D12"/>
    <w:rsid w:val="00275E37"/>
    <w:rsid w:val="00276ADD"/>
    <w:rsid w:val="00277C1B"/>
    <w:rsid w:val="00281819"/>
    <w:rsid w:val="00283309"/>
    <w:rsid w:val="00284FEB"/>
    <w:rsid w:val="002860C4"/>
    <w:rsid w:val="00297C7D"/>
    <w:rsid w:val="002A315A"/>
    <w:rsid w:val="002A512D"/>
    <w:rsid w:val="002A5B3A"/>
    <w:rsid w:val="002B5741"/>
    <w:rsid w:val="002C0855"/>
    <w:rsid w:val="002C3514"/>
    <w:rsid w:val="002C3742"/>
    <w:rsid w:val="002D44D9"/>
    <w:rsid w:val="002D47A1"/>
    <w:rsid w:val="002E472E"/>
    <w:rsid w:val="002E6CAE"/>
    <w:rsid w:val="002F5624"/>
    <w:rsid w:val="003016F9"/>
    <w:rsid w:val="00305409"/>
    <w:rsid w:val="00317045"/>
    <w:rsid w:val="0032357E"/>
    <w:rsid w:val="00327613"/>
    <w:rsid w:val="00331EC0"/>
    <w:rsid w:val="00335469"/>
    <w:rsid w:val="003443CD"/>
    <w:rsid w:val="00345DA7"/>
    <w:rsid w:val="00355F9F"/>
    <w:rsid w:val="003609EF"/>
    <w:rsid w:val="00360B99"/>
    <w:rsid w:val="0036231A"/>
    <w:rsid w:val="0036344D"/>
    <w:rsid w:val="00365483"/>
    <w:rsid w:val="00374DD4"/>
    <w:rsid w:val="00377EEA"/>
    <w:rsid w:val="00392A93"/>
    <w:rsid w:val="00394CD1"/>
    <w:rsid w:val="003A3FB4"/>
    <w:rsid w:val="003B4358"/>
    <w:rsid w:val="003D4872"/>
    <w:rsid w:val="003E1A36"/>
    <w:rsid w:val="003E3839"/>
    <w:rsid w:val="003E4523"/>
    <w:rsid w:val="003F0F35"/>
    <w:rsid w:val="003F42ED"/>
    <w:rsid w:val="00401A6F"/>
    <w:rsid w:val="004075C4"/>
    <w:rsid w:val="00410371"/>
    <w:rsid w:val="004103DA"/>
    <w:rsid w:val="00416BC3"/>
    <w:rsid w:val="004210CC"/>
    <w:rsid w:val="004242F1"/>
    <w:rsid w:val="00431E67"/>
    <w:rsid w:val="00443EB1"/>
    <w:rsid w:val="0045386A"/>
    <w:rsid w:val="004553B1"/>
    <w:rsid w:val="00455AA4"/>
    <w:rsid w:val="00462196"/>
    <w:rsid w:val="00471468"/>
    <w:rsid w:val="00472C91"/>
    <w:rsid w:val="00473146"/>
    <w:rsid w:val="00484CD0"/>
    <w:rsid w:val="00497380"/>
    <w:rsid w:val="004977BF"/>
    <w:rsid w:val="004B427C"/>
    <w:rsid w:val="004B75B7"/>
    <w:rsid w:val="004D20BA"/>
    <w:rsid w:val="004D3211"/>
    <w:rsid w:val="004D7F5D"/>
    <w:rsid w:val="004E39A1"/>
    <w:rsid w:val="004F01F7"/>
    <w:rsid w:val="00505CF6"/>
    <w:rsid w:val="005141D9"/>
    <w:rsid w:val="0051580D"/>
    <w:rsid w:val="00521959"/>
    <w:rsid w:val="00545132"/>
    <w:rsid w:val="005451CB"/>
    <w:rsid w:val="00547111"/>
    <w:rsid w:val="0055172D"/>
    <w:rsid w:val="00562A5F"/>
    <w:rsid w:val="00567974"/>
    <w:rsid w:val="00572FD6"/>
    <w:rsid w:val="005822B3"/>
    <w:rsid w:val="005916F9"/>
    <w:rsid w:val="00592D74"/>
    <w:rsid w:val="00596731"/>
    <w:rsid w:val="00597194"/>
    <w:rsid w:val="005A36D3"/>
    <w:rsid w:val="005C2DCD"/>
    <w:rsid w:val="005C2E74"/>
    <w:rsid w:val="005C4214"/>
    <w:rsid w:val="005C42F0"/>
    <w:rsid w:val="005C6844"/>
    <w:rsid w:val="005D2899"/>
    <w:rsid w:val="005D4F7C"/>
    <w:rsid w:val="005E03CF"/>
    <w:rsid w:val="005E2C44"/>
    <w:rsid w:val="005E344C"/>
    <w:rsid w:val="005E7244"/>
    <w:rsid w:val="00621188"/>
    <w:rsid w:val="006257ED"/>
    <w:rsid w:val="00627E19"/>
    <w:rsid w:val="00644E25"/>
    <w:rsid w:val="00646D12"/>
    <w:rsid w:val="00651720"/>
    <w:rsid w:val="00653DCC"/>
    <w:rsid w:val="00653DE4"/>
    <w:rsid w:val="00660943"/>
    <w:rsid w:val="006634D3"/>
    <w:rsid w:val="00663C1B"/>
    <w:rsid w:val="00665C47"/>
    <w:rsid w:val="0066619E"/>
    <w:rsid w:val="00695602"/>
    <w:rsid w:val="00695808"/>
    <w:rsid w:val="006B46FB"/>
    <w:rsid w:val="006C4818"/>
    <w:rsid w:val="006C781C"/>
    <w:rsid w:val="006D20DD"/>
    <w:rsid w:val="006E21FB"/>
    <w:rsid w:val="006E5670"/>
    <w:rsid w:val="006F1C35"/>
    <w:rsid w:val="006F5292"/>
    <w:rsid w:val="006F5786"/>
    <w:rsid w:val="006F6224"/>
    <w:rsid w:val="006F7EB7"/>
    <w:rsid w:val="00710BDC"/>
    <w:rsid w:val="007310C2"/>
    <w:rsid w:val="00732E17"/>
    <w:rsid w:val="00734049"/>
    <w:rsid w:val="00741934"/>
    <w:rsid w:val="0074683F"/>
    <w:rsid w:val="00762712"/>
    <w:rsid w:val="00765F69"/>
    <w:rsid w:val="0076617C"/>
    <w:rsid w:val="007712C3"/>
    <w:rsid w:val="00772660"/>
    <w:rsid w:val="00780F47"/>
    <w:rsid w:val="0078256A"/>
    <w:rsid w:val="00783533"/>
    <w:rsid w:val="00792342"/>
    <w:rsid w:val="0079485F"/>
    <w:rsid w:val="007963E1"/>
    <w:rsid w:val="007977A8"/>
    <w:rsid w:val="007A027D"/>
    <w:rsid w:val="007A5573"/>
    <w:rsid w:val="007B32FF"/>
    <w:rsid w:val="007B512A"/>
    <w:rsid w:val="007B5B13"/>
    <w:rsid w:val="007C0148"/>
    <w:rsid w:val="007C2097"/>
    <w:rsid w:val="007D6A07"/>
    <w:rsid w:val="007E0F01"/>
    <w:rsid w:val="007E1266"/>
    <w:rsid w:val="007E3D50"/>
    <w:rsid w:val="007F7259"/>
    <w:rsid w:val="008040A8"/>
    <w:rsid w:val="00813C84"/>
    <w:rsid w:val="00815608"/>
    <w:rsid w:val="00817CC2"/>
    <w:rsid w:val="008267A9"/>
    <w:rsid w:val="008279FA"/>
    <w:rsid w:val="008302BE"/>
    <w:rsid w:val="0084525A"/>
    <w:rsid w:val="008626E7"/>
    <w:rsid w:val="008669BE"/>
    <w:rsid w:val="0087025C"/>
    <w:rsid w:val="00870EE7"/>
    <w:rsid w:val="00872C8E"/>
    <w:rsid w:val="008763FC"/>
    <w:rsid w:val="0087723A"/>
    <w:rsid w:val="00885610"/>
    <w:rsid w:val="008863B9"/>
    <w:rsid w:val="0089014C"/>
    <w:rsid w:val="008918A5"/>
    <w:rsid w:val="008A45A6"/>
    <w:rsid w:val="008A5906"/>
    <w:rsid w:val="008B3D7E"/>
    <w:rsid w:val="008B5C39"/>
    <w:rsid w:val="008B62C6"/>
    <w:rsid w:val="008C0F46"/>
    <w:rsid w:val="008D3CCC"/>
    <w:rsid w:val="008D3DE6"/>
    <w:rsid w:val="008D5DC5"/>
    <w:rsid w:val="008E6516"/>
    <w:rsid w:val="008F3789"/>
    <w:rsid w:val="008F686C"/>
    <w:rsid w:val="00904CA6"/>
    <w:rsid w:val="00904D9C"/>
    <w:rsid w:val="00907E8B"/>
    <w:rsid w:val="009148DE"/>
    <w:rsid w:val="0091633A"/>
    <w:rsid w:val="0093696B"/>
    <w:rsid w:val="0093768B"/>
    <w:rsid w:val="00941E30"/>
    <w:rsid w:val="00943681"/>
    <w:rsid w:val="00944DFE"/>
    <w:rsid w:val="009531B0"/>
    <w:rsid w:val="00964B86"/>
    <w:rsid w:val="00972EE5"/>
    <w:rsid w:val="009741B3"/>
    <w:rsid w:val="009777D9"/>
    <w:rsid w:val="0098583C"/>
    <w:rsid w:val="00991B88"/>
    <w:rsid w:val="0099281E"/>
    <w:rsid w:val="00996E0C"/>
    <w:rsid w:val="009A28C4"/>
    <w:rsid w:val="009A5753"/>
    <w:rsid w:val="009A579D"/>
    <w:rsid w:val="009B31E6"/>
    <w:rsid w:val="009D3997"/>
    <w:rsid w:val="009D6625"/>
    <w:rsid w:val="009D6B03"/>
    <w:rsid w:val="009E3297"/>
    <w:rsid w:val="009F132C"/>
    <w:rsid w:val="009F734F"/>
    <w:rsid w:val="00A02F61"/>
    <w:rsid w:val="00A16987"/>
    <w:rsid w:val="00A246B6"/>
    <w:rsid w:val="00A255D3"/>
    <w:rsid w:val="00A325A6"/>
    <w:rsid w:val="00A357D5"/>
    <w:rsid w:val="00A35A9B"/>
    <w:rsid w:val="00A37F0D"/>
    <w:rsid w:val="00A47E70"/>
    <w:rsid w:val="00A50CF0"/>
    <w:rsid w:val="00A53ED0"/>
    <w:rsid w:val="00A6074B"/>
    <w:rsid w:val="00A60DDD"/>
    <w:rsid w:val="00A65841"/>
    <w:rsid w:val="00A7671C"/>
    <w:rsid w:val="00A87D45"/>
    <w:rsid w:val="00AA004E"/>
    <w:rsid w:val="00AA2CBC"/>
    <w:rsid w:val="00AA4200"/>
    <w:rsid w:val="00AA4804"/>
    <w:rsid w:val="00AB2860"/>
    <w:rsid w:val="00AB52B8"/>
    <w:rsid w:val="00AC5820"/>
    <w:rsid w:val="00AD1CD8"/>
    <w:rsid w:val="00AF430B"/>
    <w:rsid w:val="00AF4657"/>
    <w:rsid w:val="00AF7E4A"/>
    <w:rsid w:val="00B002C1"/>
    <w:rsid w:val="00B172FB"/>
    <w:rsid w:val="00B17D26"/>
    <w:rsid w:val="00B258BB"/>
    <w:rsid w:val="00B277CE"/>
    <w:rsid w:val="00B3519B"/>
    <w:rsid w:val="00B362E8"/>
    <w:rsid w:val="00B41B35"/>
    <w:rsid w:val="00B61CE6"/>
    <w:rsid w:val="00B6353F"/>
    <w:rsid w:val="00B67B97"/>
    <w:rsid w:val="00B80130"/>
    <w:rsid w:val="00B80393"/>
    <w:rsid w:val="00B914A6"/>
    <w:rsid w:val="00B9430D"/>
    <w:rsid w:val="00B968C8"/>
    <w:rsid w:val="00BA3A32"/>
    <w:rsid w:val="00BA3EC5"/>
    <w:rsid w:val="00BA51D9"/>
    <w:rsid w:val="00BB0445"/>
    <w:rsid w:val="00BB5DFC"/>
    <w:rsid w:val="00BC3F78"/>
    <w:rsid w:val="00BC7214"/>
    <w:rsid w:val="00BD1CAD"/>
    <w:rsid w:val="00BD279D"/>
    <w:rsid w:val="00BD5382"/>
    <w:rsid w:val="00BD6BB8"/>
    <w:rsid w:val="00BE3008"/>
    <w:rsid w:val="00BF64EB"/>
    <w:rsid w:val="00C00C79"/>
    <w:rsid w:val="00C34761"/>
    <w:rsid w:val="00C36F14"/>
    <w:rsid w:val="00C42448"/>
    <w:rsid w:val="00C54E68"/>
    <w:rsid w:val="00C56D6D"/>
    <w:rsid w:val="00C632F7"/>
    <w:rsid w:val="00C66BA2"/>
    <w:rsid w:val="00C66E62"/>
    <w:rsid w:val="00C76A47"/>
    <w:rsid w:val="00C80BFA"/>
    <w:rsid w:val="00C8537B"/>
    <w:rsid w:val="00C85FF5"/>
    <w:rsid w:val="00C870F6"/>
    <w:rsid w:val="00C907B5"/>
    <w:rsid w:val="00C95985"/>
    <w:rsid w:val="00CA2BC7"/>
    <w:rsid w:val="00CA50B8"/>
    <w:rsid w:val="00CB1C8A"/>
    <w:rsid w:val="00CB48D6"/>
    <w:rsid w:val="00CB6C74"/>
    <w:rsid w:val="00CC2570"/>
    <w:rsid w:val="00CC5026"/>
    <w:rsid w:val="00CC68D0"/>
    <w:rsid w:val="00CC796D"/>
    <w:rsid w:val="00CD0D08"/>
    <w:rsid w:val="00CD7795"/>
    <w:rsid w:val="00CE6708"/>
    <w:rsid w:val="00CF36B4"/>
    <w:rsid w:val="00D009F0"/>
    <w:rsid w:val="00D03F9A"/>
    <w:rsid w:val="00D05EB9"/>
    <w:rsid w:val="00D06D51"/>
    <w:rsid w:val="00D13BC5"/>
    <w:rsid w:val="00D142FA"/>
    <w:rsid w:val="00D1773B"/>
    <w:rsid w:val="00D20678"/>
    <w:rsid w:val="00D24991"/>
    <w:rsid w:val="00D346E4"/>
    <w:rsid w:val="00D375D2"/>
    <w:rsid w:val="00D37D60"/>
    <w:rsid w:val="00D40D30"/>
    <w:rsid w:val="00D50255"/>
    <w:rsid w:val="00D52146"/>
    <w:rsid w:val="00D62451"/>
    <w:rsid w:val="00D65CB1"/>
    <w:rsid w:val="00D66520"/>
    <w:rsid w:val="00D70BB2"/>
    <w:rsid w:val="00D84AE9"/>
    <w:rsid w:val="00D9124E"/>
    <w:rsid w:val="00DA22DD"/>
    <w:rsid w:val="00DA2A78"/>
    <w:rsid w:val="00DA5294"/>
    <w:rsid w:val="00DA6964"/>
    <w:rsid w:val="00DB07DC"/>
    <w:rsid w:val="00DC301F"/>
    <w:rsid w:val="00DC68D5"/>
    <w:rsid w:val="00DE34B9"/>
    <w:rsid w:val="00DE34CF"/>
    <w:rsid w:val="00DF4B30"/>
    <w:rsid w:val="00DF7249"/>
    <w:rsid w:val="00E13F3D"/>
    <w:rsid w:val="00E17FF8"/>
    <w:rsid w:val="00E25DAF"/>
    <w:rsid w:val="00E27099"/>
    <w:rsid w:val="00E34898"/>
    <w:rsid w:val="00E376F9"/>
    <w:rsid w:val="00E569B0"/>
    <w:rsid w:val="00E6644E"/>
    <w:rsid w:val="00E81466"/>
    <w:rsid w:val="00E965E4"/>
    <w:rsid w:val="00EA2138"/>
    <w:rsid w:val="00EB09B7"/>
    <w:rsid w:val="00EC294E"/>
    <w:rsid w:val="00EC616F"/>
    <w:rsid w:val="00EC7E3E"/>
    <w:rsid w:val="00ED7624"/>
    <w:rsid w:val="00EE19E7"/>
    <w:rsid w:val="00EE4441"/>
    <w:rsid w:val="00EE7D7C"/>
    <w:rsid w:val="00F07E6D"/>
    <w:rsid w:val="00F1260E"/>
    <w:rsid w:val="00F17AC9"/>
    <w:rsid w:val="00F22608"/>
    <w:rsid w:val="00F22A10"/>
    <w:rsid w:val="00F25D98"/>
    <w:rsid w:val="00F300FB"/>
    <w:rsid w:val="00F30724"/>
    <w:rsid w:val="00F30D13"/>
    <w:rsid w:val="00F370D2"/>
    <w:rsid w:val="00F40827"/>
    <w:rsid w:val="00F47824"/>
    <w:rsid w:val="00F60228"/>
    <w:rsid w:val="00F67085"/>
    <w:rsid w:val="00F70BA9"/>
    <w:rsid w:val="00F813E3"/>
    <w:rsid w:val="00F83587"/>
    <w:rsid w:val="00F873E2"/>
    <w:rsid w:val="00F87B9A"/>
    <w:rsid w:val="00F95BE6"/>
    <w:rsid w:val="00FA1CCD"/>
    <w:rsid w:val="00FB0308"/>
    <w:rsid w:val="00FB1030"/>
    <w:rsid w:val="00FB6386"/>
    <w:rsid w:val="00FD0105"/>
    <w:rsid w:val="00FD51EE"/>
    <w:rsid w:val="00FD65F8"/>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Caption">
    <w:name w:val="caption"/>
    <w:basedOn w:val="Normal"/>
    <w:next w:val="Normal"/>
    <w:link w:val="CaptionChar"/>
    <w:unhideWhenUsed/>
    <w:qFormat/>
    <w:rsid w:val="00F40827"/>
    <w:pPr>
      <w:spacing w:after="200"/>
    </w:pPr>
    <w:rPr>
      <w:b/>
      <w:iCs/>
      <w:szCs w:val="18"/>
    </w:rPr>
  </w:style>
  <w:style w:type="paragraph" w:styleId="ListParagraph">
    <w:name w:val="List Paragraph"/>
    <w:aliases w:val="Definitions"/>
    <w:basedOn w:val="Normal"/>
    <w:uiPriority w:val="34"/>
    <w:qFormat/>
    <w:rsid w:val="00F40827"/>
    <w:pPr>
      <w:ind w:left="720"/>
      <w:contextualSpacing/>
    </w:pPr>
  </w:style>
  <w:style w:type="table" w:styleId="TableGrid">
    <w:name w:val="Table Grid"/>
    <w:basedOn w:val="TableNormal"/>
    <w:rsid w:val="00C85FF5"/>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body">
    <w:name w:val="Table body"/>
    <w:basedOn w:val="Normal"/>
    <w:qFormat/>
    <w:rsid w:val="00C85FF5"/>
    <w:pPr>
      <w:suppressAutoHyphens/>
      <w:spacing w:after="0"/>
    </w:pPr>
    <w:rPr>
      <w:rFonts w:ascii="Arial" w:hAnsi="Arial" w:cs="Arial"/>
      <w:color w:val="1F497D" w:themeColor="text2"/>
      <w:sz w:val="21"/>
      <w:szCs w:val="24"/>
      <w:lang w:val="en-US" w:eastAsia="ar-SA"/>
    </w:rPr>
  </w:style>
  <w:style w:type="character" w:customStyle="1" w:styleId="B1Char">
    <w:name w:val="B1 Char"/>
    <w:link w:val="B1"/>
    <w:qFormat/>
    <w:rsid w:val="00C85FF5"/>
    <w:rPr>
      <w:rFonts w:ascii="Times New Roman" w:hAnsi="Times New Roman"/>
      <w:lang w:val="en-GB" w:eastAsia="en-US"/>
    </w:rPr>
  </w:style>
  <w:style w:type="character" w:customStyle="1" w:styleId="TAHCar">
    <w:name w:val="TAH Car"/>
    <w:link w:val="TAH"/>
    <w:qFormat/>
    <w:rsid w:val="00C85FF5"/>
    <w:rPr>
      <w:rFonts w:ascii="Arial" w:hAnsi="Arial"/>
      <w:b/>
      <w:sz w:val="18"/>
      <w:lang w:val="en-GB" w:eastAsia="en-US"/>
    </w:rPr>
  </w:style>
  <w:style w:type="character" w:customStyle="1" w:styleId="TACChar">
    <w:name w:val="TAC Char"/>
    <w:link w:val="TAC"/>
    <w:qFormat/>
    <w:rsid w:val="00C85FF5"/>
    <w:rPr>
      <w:rFonts w:ascii="Arial" w:hAnsi="Arial"/>
      <w:sz w:val="18"/>
      <w:lang w:val="en-GB" w:eastAsia="en-US"/>
    </w:rPr>
  </w:style>
  <w:style w:type="paragraph" w:customStyle="1" w:styleId="Tablev3Header">
    <w:name w:val="Table v3 Header"/>
    <w:basedOn w:val="Normal"/>
    <w:qFormat/>
    <w:rsid w:val="00C85FF5"/>
    <w:pPr>
      <w:suppressAutoHyphens/>
      <w:spacing w:before="240" w:after="0"/>
    </w:pPr>
    <w:rPr>
      <w:rFonts w:ascii="Arial Narrow" w:hAnsi="Arial Narrow" w:cs="Arial"/>
      <w:b/>
      <w:caps/>
      <w:color w:val="1F497D" w:themeColor="text2"/>
      <w:sz w:val="18"/>
      <w:szCs w:val="24"/>
      <w:lang w:val="en-US" w:eastAsia="ar-SA"/>
    </w:rPr>
  </w:style>
  <w:style w:type="paragraph" w:customStyle="1" w:styleId="TABLENUMBEST">
    <w:name w:val="TABLENUMBEST"/>
    <w:basedOn w:val="Normal"/>
    <w:link w:val="TABLENUMBESTChar"/>
    <w:qFormat/>
    <w:rsid w:val="00C85FF5"/>
    <w:pPr>
      <w:spacing w:before="240" w:after="120"/>
      <w:jc w:val="center"/>
    </w:pPr>
    <w:rPr>
      <w:rFonts w:ascii="Arial Narrow" w:eastAsia="MS Mincho" w:hAnsi="Arial Narrow" w:cs="Arial"/>
      <w:lang w:val="en-US"/>
    </w:rPr>
  </w:style>
  <w:style w:type="character" w:customStyle="1" w:styleId="TABLENUMBESTChar">
    <w:name w:val="TABLENUMBEST Char"/>
    <w:basedOn w:val="DefaultParagraphFont"/>
    <w:link w:val="TABLENUMBEST"/>
    <w:rsid w:val="00C85FF5"/>
    <w:rPr>
      <w:rFonts w:ascii="Arial Narrow" w:eastAsia="MS Mincho" w:hAnsi="Arial Narrow" w:cs="Arial"/>
      <w:lang w:val="en-US" w:eastAsia="en-US"/>
    </w:rPr>
  </w:style>
  <w:style w:type="paragraph" w:customStyle="1" w:styleId="Observation">
    <w:name w:val="Observation"/>
    <w:basedOn w:val="Caption"/>
    <w:link w:val="ObservationChar"/>
    <w:qFormat/>
    <w:rsid w:val="006F5292"/>
    <w:rPr>
      <w:i/>
      <w:iCs w:val="0"/>
    </w:rPr>
  </w:style>
  <w:style w:type="character" w:customStyle="1" w:styleId="ObservationChar">
    <w:name w:val="Observation Char"/>
    <w:basedOn w:val="DefaultParagraphFont"/>
    <w:link w:val="Observation"/>
    <w:rsid w:val="006F5292"/>
    <w:rPr>
      <w:rFonts w:ascii="Times New Roman" w:hAnsi="Times New Roman"/>
      <w:b/>
      <w:i/>
      <w:szCs w:val="18"/>
      <w:lang w:val="en-GB" w:eastAsia="en-US"/>
    </w:rPr>
  </w:style>
  <w:style w:type="paragraph" w:customStyle="1" w:styleId="Proposal">
    <w:name w:val="Proposal"/>
    <w:basedOn w:val="Caption"/>
    <w:link w:val="ProposalChar"/>
    <w:qFormat/>
    <w:rsid w:val="006F5292"/>
    <w:pPr>
      <w:widowControl w:val="0"/>
    </w:pPr>
    <w:rPr>
      <w:lang w:val="en-US"/>
    </w:rPr>
  </w:style>
  <w:style w:type="character" w:customStyle="1" w:styleId="CaptionChar">
    <w:name w:val="Caption Char"/>
    <w:basedOn w:val="DefaultParagraphFont"/>
    <w:link w:val="Caption"/>
    <w:rsid w:val="00C85FF5"/>
    <w:rPr>
      <w:rFonts w:ascii="Times New Roman" w:hAnsi="Times New Roman"/>
      <w:b/>
      <w:iCs/>
      <w:szCs w:val="18"/>
      <w:lang w:val="en-GB" w:eastAsia="en-US"/>
    </w:rPr>
  </w:style>
  <w:style w:type="character" w:customStyle="1" w:styleId="ProposalChar">
    <w:name w:val="Proposal Char"/>
    <w:basedOn w:val="CaptionChar"/>
    <w:link w:val="Proposal"/>
    <w:rsid w:val="006F5292"/>
    <w:rPr>
      <w:rFonts w:ascii="Times New Roman" w:hAnsi="Times New Roman"/>
      <w:b/>
      <w:iCs/>
      <w:szCs w:val="18"/>
      <w:lang w:val="en-US" w:eastAsia="en-US"/>
    </w:rPr>
  </w:style>
  <w:style w:type="character" w:customStyle="1" w:styleId="THChar">
    <w:name w:val="TH Char"/>
    <w:link w:val="TH"/>
    <w:qFormat/>
    <w:locked/>
    <w:rsid w:val="00ED7624"/>
    <w:rPr>
      <w:rFonts w:ascii="Arial" w:hAnsi="Arial"/>
      <w:b/>
      <w:lang w:val="en-GB" w:eastAsia="en-US"/>
    </w:rPr>
  </w:style>
  <w:style w:type="character" w:customStyle="1" w:styleId="TFChar">
    <w:name w:val="TF Char"/>
    <w:link w:val="TF"/>
    <w:qFormat/>
    <w:rsid w:val="005D4F7C"/>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24957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customXml" Target="../customXml/item2.xml"/><Relationship Id="rId21" Type="http://schemas.openxmlformats.org/officeDocument/2006/relationships/image" Target="media/image10.png"/><Relationship Id="rId34" Type="http://schemas.openxmlformats.org/officeDocument/2006/relationships/header" Target="header3.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fontTable" Target="fontTable.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7e53cd3009dc09467378dd3d67ba8212">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2b1c8454c7a69910a69c1ba38738fd0"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1CC5C105-CE67-4333-9EC1-E5855297DB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91E304B-C5BE-472B-8B96-C5640CB64F49}">
  <ds:schemaRefs>
    <ds:schemaRef ds:uri="http://schemas.microsoft.com/sharepoint/v3/contenttype/forms"/>
  </ds:schemaRefs>
</ds:datastoreItem>
</file>

<file path=customXml/itemProps4.xml><?xml version="1.0" encoding="utf-8"?>
<ds:datastoreItem xmlns:ds="http://schemas.openxmlformats.org/officeDocument/2006/customXml" ds:itemID="{63A07D52-27E4-4976-954B-9C860D1855C4}">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docProps/app.xml><?xml version="1.0" encoding="utf-8"?>
<Properties xmlns="http://schemas.openxmlformats.org/officeDocument/2006/extended-properties" xmlns:vt="http://schemas.openxmlformats.org/officeDocument/2006/docPropsVTypes">
  <Template>3gpp_70</Template>
  <TotalTime>838</TotalTime>
  <Pages>10</Pages>
  <Words>2930</Words>
  <Characters>16861</Characters>
  <Application>Microsoft Office Word</Application>
  <DocSecurity>0</DocSecurity>
  <Lines>140</Lines>
  <Paragraphs>39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19752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Hertel (KEYS)</cp:lastModifiedBy>
  <cp:revision>322</cp:revision>
  <cp:lastPrinted>1900-01-01T08:00:00Z</cp:lastPrinted>
  <dcterms:created xsi:type="dcterms:W3CDTF">2025-04-14T20:03:00Z</dcterms:created>
  <dcterms:modified xsi:type="dcterms:W3CDTF">2025-05-09T20:27:00Z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0x01010017CD74E91CD4AF408185E1FC416F4AC4</vt:lpwstr>
  </property>
  <property fmtid="{D5CDD505-2E9C-101B-9397-08002B2CF9AE}" pid="22" name="MediaServiceImageTags">
    <vt:lpwstr/>
  </property>
</Properties>
</file>